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27" w:rsidRPr="00B0061E" w:rsidRDefault="00782227" w:rsidP="00B00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1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математике 5 класс(ФГОС)</w:t>
      </w:r>
    </w:p>
    <w:p w:rsidR="00782227" w:rsidRPr="00BB7AE2" w:rsidRDefault="00782227" w:rsidP="001A69D8">
      <w:pPr>
        <w:rPr>
          <w:b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Планирование ориентировано на УМК: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учебник для учащихся общеобразовательных учреждений / А.Г. Мерзляк, В.Б. Полонский, М.С. Якир. — М.: Вентана-Граф, 2012-2013.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дидактические материалы: сборник задач и контрольных работ / А.Г. Мерзляк, В.Б. Полонский, М.С. Якир. — М.: Вентана-Граф,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рабочая тетрадь №1, №2 / А.Г. Мерзляк, В.Б. Полонский, М.С. Якир. — М.: Вентана-Граф,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методическое пособие / А.Г. Мерзляк, В.Б. Полонский, М.С. Якир. — М.: Вентана-Граф,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воспитание средствами математики культуры личности;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Задачи: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сохранить теоретические и методические подходы,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продолжить знакомство с геометрическими понятиями;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Закон «Об образовании»;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Авторская программа – Математика: программы 5-9 классы. А.Г. Мерзляк, В.Б. Полонский, М.С. Якир. М.: Вентана-Граф, 2015 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ООП общеобразовательного учреждения;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№ МД-1552/03)</w:t>
      </w: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Задачи: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метапредметном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Рабочая программа ориентирована на учебник «Математика» для пятого класса образовательных учреждений А.Г. Мерзляк, В.Б. Полонский, М.С. Якир. М.: Вентана-Граф, 2015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324CDF" w:rsidRDefault="00782227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t>Содержание курса математики в 5 классе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</w:t>
      </w:r>
      <w:r w:rsidRPr="00B0061E">
        <w:rPr>
          <w:rFonts w:ascii="Times New Roman" w:hAnsi="Times New Roman" w:cs="Times New Roman"/>
          <w:sz w:val="28"/>
          <w:szCs w:val="28"/>
        </w:rPr>
        <w:lastRenderedPageBreak/>
        <w:t>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Изучение математики в V классе дает возможность обучающимся достичь следующих результатов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2) в метапредметном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 : 5 класс : учебник для учащихся общеобразовательных учреждений / А.Г. Мерзляк, В.Б. Полонский, М.С. Якир. — М.: 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2. Математика: 5 класс : дидактические материалы : сборник задач и контрольных работ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 : 5 класс : рабочая тетрадь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 : 5 класс : методическое пособие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5.Мерзляк А.Г. Математика: программы: 5–9 классы / А.Г. Мерзляк, В.Б. Полонский, М.С. Якир, Е.В. Буцко. – 2 изд., дораб. – М.: 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540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2835"/>
        <w:gridCol w:w="142"/>
        <w:gridCol w:w="992"/>
        <w:gridCol w:w="992"/>
        <w:gridCol w:w="6"/>
        <w:gridCol w:w="561"/>
        <w:gridCol w:w="855"/>
      </w:tblGrid>
      <w:tr w:rsidR="00782343" w:rsidTr="00782343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 п/п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2470D0" w:rsidRDefault="00782343" w:rsidP="001A69D8">
            <w:pPr>
              <w:rPr>
                <w:sz w:val="24"/>
                <w:szCs w:val="24"/>
              </w:rPr>
            </w:pPr>
            <w:r>
              <w:t xml:space="preserve">                                      </w:t>
            </w: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343" w:rsidRDefault="00782343" w:rsidP="0078234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82343" w:rsidTr="00782343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метапредметные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9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плану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факту</w:t>
            </w:r>
          </w:p>
        </w:tc>
      </w:tr>
      <w:tr w:rsidR="00324CDF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</w:t>
            </w:r>
            <w:r>
              <w:rPr>
                <w:rFonts w:ascii="Times New Roman" w:hAnsi="Times New Roman" w:cs="Times New Roman"/>
              </w:rPr>
              <w:lastRenderedPageBreak/>
              <w:t>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r>
              <w:rPr>
                <w:rFonts w:ascii="Times New Roman" w:hAnsi="Times New Roman" w:cs="Times New Roman"/>
              </w:rPr>
              <w:lastRenderedPageBreak/>
              <w:t>виде.вопросы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изапись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отрезка; выражают длину отрезка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 xml:space="preserve">ных  отрезков,  середины отрезка  длины  </w:t>
            </w:r>
            <w:r>
              <w:rPr>
                <w:rFonts w:ascii="Times New Roman" w:hAnsi="Times New Roman"/>
              </w:rPr>
              <w:lastRenderedPageBreak/>
              <w:t>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</w:t>
            </w:r>
            <w:r>
              <w:rPr>
                <w:rFonts w:ascii="Times New Roman" w:hAnsi="Times New Roman" w:cs="Times New Roman"/>
              </w:rPr>
              <w:lastRenderedPageBreak/>
              <w:t>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</w:t>
            </w:r>
            <w:r>
              <w:rPr>
                <w:rFonts w:ascii="Times New Roman" w:hAnsi="Times New Roman" w:cs="Times New Roman"/>
              </w:rPr>
              <w:lastRenderedPageBreak/>
              <w:t>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основными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 xml:space="preserve">ных  отрезков,  середины отрезка  длины  </w:t>
            </w:r>
            <w:r>
              <w:rPr>
                <w:rFonts w:ascii="Times New Roman" w:hAnsi="Times New Roman"/>
              </w:rPr>
              <w:lastRenderedPageBreak/>
              <w:t>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</w:t>
            </w:r>
            <w:r>
              <w:rPr>
                <w:rFonts w:ascii="Times New Roman" w:hAnsi="Times New Roman" w:cs="Times New Roman"/>
              </w:rPr>
              <w:lastRenderedPageBreak/>
              <w:t>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</w:t>
            </w:r>
            <w:r>
              <w:rPr>
                <w:rFonts w:ascii="Times New Roman" w:hAnsi="Times New Roman" w:cs="Times New Roman"/>
              </w:rPr>
              <w:lastRenderedPageBreak/>
              <w:t>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основными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прямую,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сотрудничества;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</w:t>
            </w:r>
            <w:r>
              <w:rPr>
                <w:rFonts w:ascii="Times New Roman" w:hAnsi="Times New Roman" w:cs="Times New Roman"/>
              </w:rPr>
              <w:lastRenderedPageBreak/>
              <w:t>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Понятия  плоскости,  </w:t>
            </w:r>
            <w:r>
              <w:rPr>
                <w:rFonts w:ascii="Times New Roman" w:hAnsi="Times New Roman"/>
              </w:rPr>
              <w:lastRenderedPageBreak/>
              <w:t>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прямую, </w:t>
            </w:r>
            <w:r>
              <w:rPr>
                <w:rFonts w:ascii="Times New Roman" w:hAnsi="Times New Roman" w:cs="Times New Roman"/>
              </w:rPr>
              <w:lastRenderedPageBreak/>
              <w:t xml:space="preserve">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определение видов многоугольников, указание взаимного расположения </w:t>
            </w:r>
            <w:r>
              <w:rPr>
                <w:rFonts w:ascii="Times New Roman" w:hAnsi="Times New Roman" w:cs="Times New Roman"/>
              </w:rPr>
              <w:lastRenderedPageBreak/>
              <w:t>прямой, луча, отрезка, 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в 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числа, соответствующего точкам на шкале Переход от одних единиц измерения к другим;решение задачи, требующее 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Указание числа, соответствующего точкам на шкале, изображение точек на координатном луче; решение задачи на нахождение количества 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координатный 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основными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Правило: какое из двух натуральных чисел меньше </w:t>
            </w:r>
            <w:r>
              <w:rPr>
                <w:rFonts w:ascii="Times New Roman" w:hAnsi="Times New Roman" w:cs="Times New Roman"/>
              </w:rPr>
              <w:lastRenderedPageBreak/>
              <w:t xml:space="preserve">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натуральные числа по 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изменить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 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lastRenderedPageBreak/>
              <w:t>ная работа 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контроль </w:t>
            </w:r>
            <w:r>
              <w:rPr>
                <w:rFonts w:ascii="Times New Roman" w:hAnsi="Times New Roman" w:cs="Times New Roman"/>
                <w:iCs/>
              </w:rPr>
              <w:lastRenderedPageBreak/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контрольной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</w:t>
            </w:r>
            <w:r>
              <w:rPr>
                <w:rFonts w:ascii="Times New Roman" w:hAnsi="Times New Roman" w:cs="Times New Roman"/>
              </w:rPr>
              <w:lastRenderedPageBreak/>
              <w:t>различные приёмы 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</w:t>
            </w:r>
            <w:r>
              <w:rPr>
                <w:rFonts w:ascii="Times New Roman" w:hAnsi="Times New Roman" w:cs="Times New Roman"/>
              </w:rPr>
              <w:lastRenderedPageBreak/>
              <w:t>причины своего неуспеха и находят способы выхода 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Сложение и вычитание натуральных чисел (33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(слагаемые) и 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в числовых 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 xml:space="preserve">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</w:t>
            </w:r>
            <w:r>
              <w:rPr>
                <w:rFonts w:ascii="Times New Roman" w:hAnsi="Times New Roman" w:cs="Times New Roman"/>
              </w:rPr>
              <w:lastRenderedPageBreak/>
              <w:t>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</w:t>
            </w:r>
            <w:r>
              <w:rPr>
                <w:rFonts w:ascii="Times New Roman" w:hAnsi="Times New Roman" w:cs="Times New Roman"/>
              </w:rPr>
              <w:lastRenderedPageBreak/>
              <w:t>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вычитания 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зрения, </w:t>
            </w:r>
            <w:r>
              <w:rPr>
                <w:rFonts w:ascii="Times New Roman" w:hAnsi="Times New Roman" w:cs="Times New Roman"/>
              </w:rPr>
              <w:lastRenderedPageBreak/>
              <w:t>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  <w:r>
              <w:rPr>
                <w:rFonts w:ascii="Times New Roman" w:hAnsi="Times New Roman" w:cs="Times New Roman"/>
              </w:rPr>
              <w:lastRenderedPageBreak/>
              <w:t>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Правило нахождения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</w:t>
            </w:r>
            <w:r>
              <w:rPr>
                <w:rFonts w:ascii="Times New Roman" w:hAnsi="Times New Roman" w:cs="Times New Roman"/>
              </w:rPr>
              <w:lastRenderedPageBreak/>
              <w:t xml:space="preserve">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</w:t>
            </w:r>
            <w:r>
              <w:rPr>
                <w:rFonts w:ascii="Times New Roman" w:hAnsi="Times New Roman" w:cs="Times New Roman"/>
              </w:rPr>
              <w:lastRenderedPageBreak/>
              <w:t>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составляют </w:t>
            </w:r>
            <w:r>
              <w:rPr>
                <w:rFonts w:ascii="Times New Roman" w:hAnsi="Times New Roman" w:cs="Times New Roman"/>
              </w:rPr>
              <w:lastRenderedPageBreak/>
              <w:t>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решение задачи на 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ий по теме «Числовые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комплексное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lastRenderedPageBreak/>
              <w:t xml:space="preserve">Числовые выражения. Значение числового </w:t>
            </w:r>
            <w:r>
              <w:lastRenderedPageBreak/>
              <w:t>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 ,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Вычисляют числовое </w:t>
            </w:r>
            <w:r>
              <w:rPr>
                <w:rFonts w:ascii="Times New Roman" w:hAnsi="Times New Roman" w:cs="Times New Roman"/>
              </w:rPr>
              <w:lastRenderedPageBreak/>
              <w:t>значение буквенного выражения при 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</w:rPr>
              <w:lastRenderedPageBreak/>
              <w:t>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</w:t>
            </w:r>
            <w:r>
              <w:rPr>
                <w:rFonts w:ascii="Times New Roman" w:hAnsi="Times New Roman" w:cs="Times New Roman"/>
              </w:rPr>
              <w:lastRenderedPageBreak/>
              <w:t>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</w:t>
            </w:r>
            <w:r>
              <w:rPr>
                <w:rFonts w:ascii="Times New Roman" w:hAnsi="Times New Roman" w:cs="Times New Roman"/>
              </w:rPr>
              <w:lastRenderedPageBreak/>
              <w:t xml:space="preserve">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основе </w:t>
            </w:r>
            <w:r>
              <w:rPr>
                <w:rFonts w:ascii="Times New Roman" w:hAnsi="Times New Roman" w:cs="Times New Roman"/>
              </w:rPr>
              <w:lastRenderedPageBreak/>
              <w:t>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интерес к способам решения новых учебных задач,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результатам учебной деятельности, понимают причины успеха в учебной деятельности, проявляют </w:t>
            </w:r>
            <w:r>
              <w:rPr>
                <w:rFonts w:ascii="Times New Roman" w:hAnsi="Times New Roman" w:cs="Times New Roman"/>
              </w:rPr>
              <w:lastRenderedPageBreak/>
              <w:t>познавательный интерес к предмету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свои мысли в </w:t>
            </w:r>
            <w:r>
              <w:rPr>
                <w:rFonts w:ascii="Times New Roman" w:hAnsi="Times New Roman" w:cs="Times New Roman"/>
              </w:rPr>
              <w:lastRenderedPageBreak/>
              <w:t>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Угол. Виды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Угол; прямой угол, развернутыйугол; как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Моделируют разнообразные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Проявляют устойчивый интерес к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Объясняют самому себе свои наиболее заметные достижения, дают адекватную оценку результатам своей учебной деятельности,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Многоугольники. </w:t>
            </w:r>
            <w:r>
              <w:rPr>
                <w:rFonts w:ascii="Times New Roman" w:hAnsi="Times New Roman" w:cs="Times New Roman"/>
                <w:iCs/>
              </w:rPr>
              <w:lastRenderedPageBreak/>
              <w:t>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 «многоугольник» и </w:t>
            </w:r>
            <w:r>
              <w:rPr>
                <w:rFonts w:ascii="Times New Roman" w:hAnsi="Times New Roman" w:cs="Times New Roman"/>
              </w:rPr>
              <w:lastRenderedPageBreak/>
              <w:t>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многоугольники, </w:t>
            </w:r>
            <w:r>
              <w:rPr>
                <w:rFonts w:ascii="Times New Roman" w:hAnsi="Times New Roman" w:cs="Times New Roman"/>
              </w:rPr>
              <w:lastRenderedPageBreak/>
              <w:t xml:space="preserve">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ищут средства её 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треугольника и измерение длин его </w:t>
            </w:r>
            <w:r>
              <w:rPr>
                <w:rFonts w:ascii="Times New Roman" w:hAnsi="Times New Roman" w:cs="Times New Roman"/>
              </w:rPr>
              <w:lastRenderedPageBreak/>
              <w:t>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</w:t>
            </w:r>
            <w:r>
              <w:rPr>
                <w:rFonts w:ascii="Times New Roman" w:hAnsi="Times New Roman" w:cs="Times New Roman"/>
                <w:iCs/>
              </w:rPr>
              <w:lastRenderedPageBreak/>
              <w:t>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</w:t>
            </w:r>
            <w:r>
              <w:rPr>
                <w:rFonts w:ascii="Times New Roman" w:hAnsi="Times New Roman" w:cs="Times New Roman"/>
              </w:rPr>
              <w:lastRenderedPageBreak/>
              <w:t>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</w:t>
            </w:r>
            <w:r>
              <w:rPr>
                <w:rFonts w:ascii="Times New Roman" w:hAnsi="Times New Roman" w:cs="Times New Roman"/>
              </w:rPr>
              <w:lastRenderedPageBreak/>
              <w:t xml:space="preserve">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</w:t>
            </w:r>
            <w:r>
              <w:rPr>
                <w:rFonts w:ascii="Times New Roman" w:hAnsi="Times New Roman" w:cs="Times New Roman"/>
              </w:rPr>
              <w:lastRenderedPageBreak/>
              <w:t>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ереход от одних единиц измерения к другим, построение прямоугольника и измерение длин его </w:t>
            </w:r>
            <w:r>
              <w:rPr>
                <w:rFonts w:ascii="Times New Roman" w:hAnsi="Times New Roman" w:cs="Times New Roman"/>
              </w:rPr>
              <w:lastRenderedPageBreak/>
              <w:t>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</w:t>
            </w:r>
            <w:r>
              <w:rPr>
                <w:rFonts w:ascii="Times New Roman" w:hAnsi="Times New Roman" w:cs="Times New Roman"/>
              </w:rPr>
              <w:lastRenderedPageBreak/>
              <w:t>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положительное отношение к процессу познания, оценивают </w:t>
            </w:r>
            <w:r>
              <w:rPr>
                <w:rFonts w:ascii="Times New Roman" w:hAnsi="Times New Roman" w:cs="Times New Roman"/>
              </w:rPr>
              <w:lastRenderedPageBreak/>
              <w:t>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  <w:r>
              <w:rPr>
                <w:rFonts w:ascii="Times New Roman" w:hAnsi="Times New Roman" w:cs="Times New Roman"/>
              </w:rPr>
              <w:lastRenderedPageBreak/>
              <w:t>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Повторение и систематизация учебного материала 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 xml:space="preserve"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</w:t>
            </w:r>
            <w:r>
              <w:lastRenderedPageBreak/>
              <w:t>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</w:t>
            </w:r>
            <w:r>
              <w:rPr>
                <w:rFonts w:ascii="Times New Roman" w:hAnsi="Times New Roman" w:cs="Times New Roman"/>
              </w:rPr>
              <w:lastRenderedPageBreak/>
              <w:t>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выбирают </w:t>
            </w:r>
            <w:r>
              <w:rPr>
                <w:rFonts w:ascii="Times New Roman" w:hAnsi="Times New Roman" w:cs="Times New Roman"/>
              </w:rPr>
              <w:lastRenderedPageBreak/>
              <w:t>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</w:t>
            </w:r>
            <w:r>
              <w:rPr>
                <w:rFonts w:ascii="Times New Roman" w:hAnsi="Times New Roman" w:cs="Times New Roman"/>
              </w:rPr>
              <w:lastRenderedPageBreak/>
              <w:t>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выбирают </w:t>
            </w:r>
            <w:r>
              <w:rPr>
                <w:rFonts w:ascii="Times New Roman" w:hAnsi="Times New Roman" w:cs="Times New Roman"/>
              </w:rPr>
              <w:lastRenderedPageBreak/>
              <w:t>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Сочетател</w:t>
            </w:r>
            <w:r>
              <w:rPr>
                <w:rFonts w:ascii="Times New Roman" w:hAnsi="Times New Roman" w:cs="Times New Roman"/>
              </w:rPr>
              <w:lastRenderedPageBreak/>
              <w:t>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</w:t>
            </w:r>
            <w:r>
              <w:rPr>
                <w:rFonts w:ascii="Times New Roman" w:hAnsi="Times New Roman" w:cs="Times New Roman"/>
              </w:rPr>
              <w:lastRenderedPageBreak/>
              <w:t>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</w:t>
            </w:r>
            <w:r>
              <w:rPr>
                <w:rFonts w:ascii="Times New Roman" w:hAnsi="Times New Roman" w:cs="Times New Roman"/>
              </w:rPr>
              <w:lastRenderedPageBreak/>
              <w:t>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 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выбирают способ </w:t>
            </w:r>
            <w:r>
              <w:rPr>
                <w:rFonts w:ascii="Times New Roman" w:hAnsi="Times New Roman" w:cs="Times New Roman"/>
              </w:rPr>
              <w:lastRenderedPageBreak/>
              <w:t>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позитивную самооценку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выражений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решение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алгоритм 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</w:t>
            </w:r>
            <w:r>
              <w:rPr>
                <w:rFonts w:ascii="Times New Roman" w:hAnsi="Times New Roman" w:cs="Times New Roman"/>
              </w:rPr>
              <w:lastRenderedPageBreak/>
              <w:t>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</w:t>
            </w:r>
            <w:r>
              <w:rPr>
                <w:rFonts w:ascii="Times New Roman" w:hAnsi="Times New Roman" w:cs="Times New Roman"/>
              </w:rPr>
              <w:lastRenderedPageBreak/>
              <w:t>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</w:t>
            </w:r>
            <w:r>
              <w:rPr>
                <w:rFonts w:ascii="Times New Roman" w:hAnsi="Times New Roman" w:cs="Times New Roman"/>
              </w:rPr>
              <w:lastRenderedPageBreak/>
              <w:t xml:space="preserve">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комплексное примене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неизвестного делимого, делителя, </w:t>
            </w:r>
            <w:r>
              <w:rPr>
                <w:rFonts w:ascii="Times New Roman" w:hAnsi="Times New Roman" w:cs="Times New Roman"/>
              </w:rPr>
              <w:lastRenderedPageBreak/>
              <w:t xml:space="preserve">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простейшие уравнения на </w:t>
            </w:r>
            <w:r>
              <w:rPr>
                <w:rFonts w:ascii="Times New Roman" w:hAnsi="Times New Roman" w:cs="Times New Roman"/>
              </w:rPr>
              <w:lastRenderedPageBreak/>
              <w:t>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ближайшие цели </w:t>
            </w:r>
            <w:r>
              <w:rPr>
                <w:rFonts w:ascii="Times New Roman" w:hAnsi="Times New Roman" w:cs="Times New Roman"/>
              </w:rPr>
              <w:lastRenderedPageBreak/>
              <w:t>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изменять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;  нахождение делимого 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возведение в </w:t>
            </w:r>
            <w:r>
              <w:rPr>
                <w:rFonts w:ascii="Times New Roman" w:hAnsi="Times New Roman" w:cs="Times New Roman"/>
              </w:rPr>
              <w:lastRenderedPageBreak/>
              <w:t>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</w:t>
            </w:r>
            <w:r>
              <w:rPr>
                <w:rFonts w:ascii="Times New Roman" w:hAnsi="Times New Roman" w:cs="Times New Roman"/>
              </w:rPr>
              <w:lastRenderedPageBreak/>
              <w:t>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контроль и оценка 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Используют различные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себе свои наиболее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площади прямоугольника и квадрата, нахождения площади всей фигуры, если известна площадь её составных частей; понятие «равные 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события с использованием буквенных выражений; моделируют 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рисунке,решение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уважительно относиться к позиции </w:t>
            </w:r>
            <w:r>
              <w:rPr>
                <w:rFonts w:ascii="Times New Roman" w:hAnsi="Times New Roman" w:cs="Times New Roman"/>
              </w:rPr>
              <w:lastRenderedPageBreak/>
              <w:t>другого,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поверхности </w:t>
            </w:r>
            <w:r>
              <w:rPr>
                <w:rFonts w:ascii="Times New Roman" w:hAnsi="Times New Roman" w:cs="Times New Roman"/>
              </w:rPr>
              <w:lastRenderedPageBreak/>
              <w:t>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практической направленности на нахождение площади 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Распознают на чертежах, 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познавательных задач, адекватно оценивают результаты своей учебной деятельности, проявляют познавательный интерес к изучению </w:t>
            </w:r>
            <w:r>
              <w:rPr>
                <w:rFonts w:ascii="Times New Roman" w:hAnsi="Times New Roman" w:cs="Times New Roman"/>
              </w:rPr>
              <w:lastRenderedPageBreak/>
              <w:t>предмета,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понимать точку </w:t>
            </w:r>
            <w:r>
              <w:rPr>
                <w:rFonts w:ascii="Times New Roman" w:hAnsi="Times New Roman" w:cs="Times New Roman"/>
              </w:rPr>
              <w:lastRenderedPageBreak/>
              <w:t>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Формуладля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 xml:space="preserve">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систематизациязн</w:t>
            </w:r>
            <w:r>
              <w:rPr>
                <w:rFonts w:ascii="Times New Roman" w:hAnsi="Times New Roman" w:cs="Times New Roman"/>
                <w:iCs/>
              </w:rPr>
              <w:lastRenderedPageBreak/>
              <w:t>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</w:t>
            </w:r>
            <w:r>
              <w:rPr>
                <w:rFonts w:ascii="Times New Roman" w:hAnsi="Times New Roman" w:cs="Times New Roman"/>
              </w:rPr>
              <w:lastRenderedPageBreak/>
              <w:t xml:space="preserve">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Соотносят реальные предметы с моделями </w:t>
            </w:r>
            <w:r>
              <w:rPr>
                <w:rFonts w:ascii="Times New Roman" w:hAnsi="Times New Roman" w:cs="Times New Roman"/>
              </w:rPr>
              <w:lastRenderedPageBreak/>
              <w:t>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объёмапрямоугольного параллелепипеда, нахождение высоты прямоугольного параллелепипеда, если известны его 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Группируют 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прямоугольного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</w:t>
            </w:r>
            <w:r>
              <w:rPr>
                <w:rFonts w:ascii="Times New Roman" w:hAnsi="Times New Roman" w:cs="Times New Roman"/>
              </w:rPr>
              <w:lastRenderedPageBreak/>
              <w:t xml:space="preserve">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одних единиц измерения к </w:t>
            </w:r>
            <w:r>
              <w:rPr>
                <w:rFonts w:ascii="Times New Roman" w:hAnsi="Times New Roman" w:cs="Times New Roman"/>
              </w:rPr>
              <w:lastRenderedPageBreak/>
              <w:t>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</w:t>
            </w:r>
            <w:r>
              <w:rPr>
                <w:rFonts w:ascii="Times New Roman" w:hAnsi="Times New Roman" w:cs="Times New Roman"/>
              </w:rPr>
              <w:lastRenderedPageBreak/>
              <w:t>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задачи; обнаруживают и устраняют 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</w:t>
            </w:r>
            <w:r>
              <w:rPr>
                <w:rFonts w:ascii="Times New Roman" w:hAnsi="Times New Roman" w:cs="Times New Roman"/>
              </w:rPr>
              <w:lastRenderedPageBreak/>
              <w:t>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обнаруживают и устраняют </w:t>
            </w:r>
            <w:r>
              <w:rPr>
                <w:rFonts w:ascii="Times New Roman" w:hAnsi="Times New Roman" w:cs="Times New Roman"/>
              </w:rPr>
              <w:lastRenderedPageBreak/>
              <w:t>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  <w:r>
              <w:rPr>
                <w:rFonts w:ascii="Times New Roman" w:hAnsi="Times New Roman" w:cs="Times New Roman"/>
              </w:rPr>
              <w:lastRenderedPageBreak/>
              <w:t>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</w:t>
            </w:r>
            <w:r>
              <w:rPr>
                <w:rFonts w:ascii="Times New Roman" w:hAnsi="Times New Roman" w:cs="Times New Roman"/>
              </w:rPr>
              <w:lastRenderedPageBreak/>
              <w:t>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Комбинаторные </w:t>
            </w:r>
            <w:r>
              <w:rPr>
                <w:rFonts w:ascii="Times New Roman" w:hAnsi="Times New Roman" w:cs="Times New Roman"/>
              </w:rPr>
              <w:lastRenderedPageBreak/>
              <w:t>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Понятие «комбинации», </w:t>
            </w:r>
            <w:r>
              <w:rPr>
                <w:rFonts w:ascii="Times New Roman" w:hAnsi="Times New Roman" w:cs="Times New Roman"/>
              </w:rPr>
              <w:lastRenderedPageBreak/>
              <w:t xml:space="preserve">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Решают комбинаторные </w:t>
            </w:r>
            <w:r>
              <w:rPr>
                <w:rFonts w:ascii="Times New Roman" w:hAnsi="Times New Roman" w:cs="Times New Roman"/>
              </w:rPr>
              <w:lastRenderedPageBreak/>
              <w:t>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>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систематизация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правильность и полноту </w:t>
            </w:r>
            <w:r>
              <w:rPr>
                <w:rFonts w:ascii="Times New Roman" w:hAnsi="Times New Roman" w:cs="Times New Roman"/>
              </w:rPr>
              <w:lastRenderedPageBreak/>
              <w:t>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Принимают и осваивают социальную роль обучающегося, </w:t>
            </w:r>
            <w:r>
              <w:rPr>
                <w:rFonts w:ascii="Times New Roman" w:hAnsi="Times New Roman" w:cs="Times New Roman"/>
              </w:rPr>
              <w:lastRenderedPageBreak/>
              <w:t>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теме «Деление с остатком.площадь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Глава 4. Обыкновенные дроби (18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показывает числитель и 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числа, показывающего, какая 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со-бытия с использованием 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кар-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677, 679, 681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</w:t>
            </w:r>
            <w:r>
              <w:rPr>
                <w:rFonts w:ascii="Times New Roman" w:hAnsi="Times New Roman" w:cs="Times New Roman"/>
              </w:rPr>
              <w:lastRenderedPageBreak/>
              <w:t xml:space="preserve">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проявляют познавательный интерес к изучению предмета, дают положительную </w:t>
            </w:r>
            <w:r>
              <w:rPr>
                <w:rFonts w:ascii="Times New Roman" w:hAnsi="Times New Roman" w:cs="Times New Roman"/>
              </w:rPr>
              <w:lastRenderedPageBreak/>
              <w:t>оценку и самооценку результатам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выводы в виде правил «если… </w:t>
            </w:r>
            <w:r>
              <w:rPr>
                <w:rFonts w:ascii="Times New Roman" w:hAnsi="Times New Roman" w:cs="Times New Roman"/>
              </w:rPr>
              <w:lastRenderedPageBreak/>
              <w:t>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«Обыкновенные </w:t>
            </w:r>
            <w:r>
              <w:rPr>
                <w:rFonts w:ascii="Times New Roman" w:hAnsi="Times New Roman" w:cs="Times New Roman"/>
              </w:rPr>
              <w:lastRenderedPageBreak/>
              <w:t>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выполнения </w:t>
            </w:r>
            <w:r>
              <w:rPr>
                <w:rFonts w:ascii="Times New Roman" w:hAnsi="Times New Roman" w:cs="Times New Roman"/>
              </w:rPr>
              <w:lastRenderedPageBreak/>
              <w:t>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адекватно оценивают </w:t>
            </w:r>
            <w:r>
              <w:rPr>
                <w:rFonts w:ascii="Times New Roman" w:hAnsi="Times New Roman" w:cs="Times New Roman"/>
              </w:rPr>
              <w:lastRenderedPageBreak/>
              <w:t>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Правильные и </w:t>
            </w:r>
            <w:r>
              <w:rPr>
                <w:rFonts w:ascii="Times New Roman" w:hAnsi="Times New Roman" w:cs="Times New Roman"/>
              </w:rPr>
              <w:lastRenderedPageBreak/>
              <w:t>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Правила изображения равных дробей на </w:t>
            </w:r>
            <w:r>
              <w:rPr>
                <w:rFonts w:ascii="Times New Roman" w:hAnsi="Times New Roman" w:cs="Times New Roman"/>
              </w:rPr>
              <w:lastRenderedPageBreak/>
              <w:t>координатном луче; какая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Исследуют ситуации, </w:t>
            </w:r>
            <w:r>
              <w:rPr>
                <w:rFonts w:ascii="Times New Roman" w:hAnsi="Times New Roman" w:cs="Times New Roman"/>
              </w:rPr>
              <w:lastRenderedPageBreak/>
              <w:t>требующие 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</w:t>
            </w:r>
            <w:r>
              <w:rPr>
                <w:rFonts w:ascii="Times New Roman" w:hAnsi="Times New Roman" w:cs="Times New Roman"/>
              </w:rPr>
              <w:lastRenderedPageBreak/>
              <w:t>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 точек на координатном луче, выделение точек, лежащих левее (правее) всех, 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Понятия правильной (неправильной) дроби, может ли правильная дробь быть больше 1, всегда ли неправильная дробь больше 1, какая дробь больше –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сложение (вычитание) 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частного в виде дроби; каким числом является частное, если деление выполнено нацело, если деление не выполнено нацело; как разделить сумму </w:t>
            </w:r>
            <w:r>
              <w:rPr>
                <w:rFonts w:ascii="Times New Roman" w:hAnsi="Times New Roman" w:cs="Times New Roman"/>
              </w:rPr>
              <w:lastRenderedPageBreak/>
              <w:t>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дают адекватную оценку результатам своейучебной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проявляют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записывают выводы в виде правил «если… </w:t>
            </w:r>
            <w:r>
              <w:rPr>
                <w:rFonts w:ascii="Times New Roman" w:hAnsi="Times New Roman" w:cs="Times New Roman"/>
              </w:rPr>
              <w:lastRenderedPageBreak/>
              <w:t>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дробную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понимают и осознают социальную роль ученика, дают оценку </w:t>
            </w:r>
            <w:r>
              <w:rPr>
                <w:rFonts w:ascii="Times New Roman" w:hAnsi="Times New Roman" w:cs="Times New Roman"/>
              </w:rPr>
              <w:lastRenderedPageBreak/>
              <w:t>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сжатом, выборочном или </w:t>
            </w:r>
            <w:r>
              <w:rPr>
                <w:rFonts w:ascii="Times New Roman" w:hAnsi="Times New Roman" w:cs="Times New Roman"/>
              </w:rPr>
              <w:lastRenderedPageBreak/>
              <w:t>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оценку результатам своейучебной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(48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несколькими </w:t>
            </w:r>
            <w:r>
              <w:rPr>
                <w:rFonts w:ascii="Times New Roman" w:hAnsi="Times New Roman" w:cs="Times New Roman"/>
              </w:rPr>
              <w:lastRenderedPageBreak/>
              <w:t>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адекватную оценку результатам своей учебной деятельности, проявляют познавательный интерес к изучению </w:t>
            </w:r>
            <w:r>
              <w:rPr>
                <w:rFonts w:ascii="Times New Roman" w:hAnsi="Times New Roman" w:cs="Times New Roman"/>
              </w:rPr>
              <w:lastRenderedPageBreak/>
              <w:t>предмета, к способам решения новых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</w:t>
            </w:r>
            <w:r>
              <w:rPr>
                <w:rFonts w:ascii="Times New Roman" w:hAnsi="Times New Roman" w:cs="Times New Roman"/>
              </w:rPr>
              <w:lastRenderedPageBreak/>
              <w:t xml:space="preserve">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различные приёмы проверки правильности выполнения задания (опора на изученные правила, </w:t>
            </w:r>
            <w:r>
              <w:rPr>
                <w:rFonts w:ascii="Times New Roman" w:hAnsi="Times New Roman" w:cs="Times New Roman"/>
              </w:rPr>
              <w:lastRenderedPageBreak/>
              <w:t>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положительное отношение к урокам математики, широкий интерес к способам решения новых учебных задач, понимают причины успеха в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нужна для решения предметной учебной </w:t>
            </w:r>
            <w:r>
              <w:rPr>
                <w:rFonts w:ascii="Times New Roman" w:hAnsi="Times New Roman" w:cs="Times New Roman"/>
              </w:rPr>
              <w:lastRenderedPageBreak/>
              <w:t>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сравнения десятичных дробей, изменится ли 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числа по классам и разрядам; 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проявляют положительное отношение к урокам </w:t>
            </w:r>
            <w:r>
              <w:rPr>
                <w:rFonts w:ascii="Times New Roman" w:hAnsi="Times New Roman" w:cs="Times New Roman"/>
              </w:rPr>
              <w:lastRenderedPageBreak/>
              <w:t>математики, дают самооценку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записывают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</w:t>
            </w:r>
            <w:r>
              <w:rPr>
                <w:rFonts w:ascii="Times New Roman" w:hAnsi="Times New Roman" w:cs="Times New Roman"/>
                <w:iCs/>
              </w:rPr>
              <w:lastRenderedPageBreak/>
              <w:t>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луче; сравнение десятичных дробей, нахождение значения переменной, при котором неравенство будет 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широкий интерес к способам решения новых учебных задач, понимают причины успеха своей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 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и округление 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«Округление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натурального приближения 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проверка их при заданных значениях 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взглянуть на ситуацию с иной позиции и договориться с людьми </w:t>
            </w:r>
            <w:r>
              <w:rPr>
                <w:rFonts w:ascii="Times New Roman" w:hAnsi="Times New Roman" w:cs="Times New Roman"/>
              </w:rPr>
              <w:lastRenderedPageBreak/>
              <w:t>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</w:t>
            </w:r>
            <w:r>
              <w:rPr>
                <w:rFonts w:ascii="Times New Roman" w:hAnsi="Times New Roman" w:cs="Times New Roman"/>
              </w:rPr>
              <w:lastRenderedPageBreak/>
              <w:t>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>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</w:t>
            </w:r>
            <w:r>
              <w:rPr>
                <w:rFonts w:ascii="Times New Roman" w:hAnsi="Times New Roman" w:cs="Times New Roman"/>
              </w:rPr>
              <w:lastRenderedPageBreak/>
              <w:t>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№7 по теме </w:t>
            </w:r>
            <w:r>
              <w:rPr>
                <w:rFonts w:ascii="Times New Roman" w:hAnsi="Times New Roman" w:cs="Times New Roman"/>
              </w:rPr>
              <w:lastRenderedPageBreak/>
              <w:t>«Десятичные дроби. Сравнение, округление, 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</w:t>
            </w:r>
            <w:r>
              <w:rPr>
                <w:rFonts w:ascii="Times New Roman" w:hAnsi="Times New Roman" w:cs="Times New Roman"/>
              </w:rPr>
              <w:lastRenderedPageBreak/>
              <w:t>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понимают причины </w:t>
            </w:r>
            <w:r>
              <w:rPr>
                <w:rFonts w:ascii="Times New Roman" w:hAnsi="Times New Roman" w:cs="Times New Roman"/>
              </w:rPr>
              <w:lastRenderedPageBreak/>
              <w:t>успеха в своей учебной деятельности, дают адекватную оценку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десятичных дробей на </w:t>
            </w:r>
            <w:r>
              <w:rPr>
                <w:rFonts w:ascii="Times New Roman" w:hAnsi="Times New Roman" w:cs="Times New Roman"/>
              </w:rPr>
              <w:lastRenderedPageBreak/>
              <w:t>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контролируют </w:t>
            </w:r>
            <w:r>
              <w:rPr>
                <w:rFonts w:ascii="Times New Roman" w:hAnsi="Times New Roman" w:cs="Times New Roman"/>
              </w:rPr>
              <w:lastRenderedPageBreak/>
              <w:t>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же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– умеют организовывать учебное взаимодействие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C2B9B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C096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EA478B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</w:t>
            </w:r>
            <w:r>
              <w:rPr>
                <w:rFonts w:ascii="Times New Roman" w:hAnsi="Times New Roman" w:cs="Times New Roman"/>
              </w:rPr>
              <w:lastRenderedPageBreak/>
              <w:t>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изучение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обыкновенной дроби в виде 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Делят десятичную </w:t>
            </w:r>
            <w:r>
              <w:rPr>
                <w:rFonts w:ascii="Times New Roman" w:hAnsi="Times New Roman" w:cs="Times New Roman"/>
              </w:rPr>
              <w:lastRenderedPageBreak/>
              <w:t>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1066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F1BC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  <w:r>
              <w:rPr>
                <w:rFonts w:ascii="Times New Roman" w:hAnsi="Times New Roman" w:cs="Times New Roman"/>
              </w:rPr>
              <w:lastRenderedPageBreak/>
              <w:t>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компле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Деление десятичных </w:t>
            </w:r>
            <w:r>
              <w:rPr>
                <w:rFonts w:ascii="Times New Roman" w:hAnsi="Times New Roman" w:cs="Times New Roman"/>
              </w:rPr>
              <w:lastRenderedPageBreak/>
              <w:t>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</w:t>
            </w:r>
            <w:r>
              <w:rPr>
                <w:rFonts w:ascii="Times New Roman" w:hAnsi="Times New Roman" w:cs="Times New Roman"/>
              </w:rPr>
              <w:lastRenderedPageBreak/>
              <w:t>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406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D4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r>
              <w:rPr>
                <w:rFonts w:ascii="Times New Roman" w:hAnsi="Times New Roman" w:cs="Times New Roman"/>
              </w:rPr>
              <w:lastRenderedPageBreak/>
              <w:t>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изучени</w:t>
            </w:r>
            <w:r>
              <w:rPr>
                <w:rFonts w:ascii="Times New Roman" w:hAnsi="Times New Roman" w:cs="Times New Roman"/>
                <w:iCs/>
              </w:rPr>
              <w:lastRenderedPageBreak/>
              <w:t>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Правила деления </w:t>
            </w:r>
            <w:r>
              <w:rPr>
                <w:rFonts w:ascii="Times New Roman" w:hAnsi="Times New Roman" w:cs="Times New Roman"/>
              </w:rPr>
              <w:lastRenderedPageBreak/>
              <w:t>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Делят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 xml:space="preserve">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lastRenderedPageBreak/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6154B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выполнять различные роли в группе, сотрудничают в </w:t>
            </w:r>
            <w:r>
              <w:rPr>
                <w:rFonts w:ascii="Times New Roman" w:hAnsi="Times New Roman" w:cs="Times New Roman"/>
              </w:rPr>
              <w:lastRenderedPageBreak/>
              <w:t>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676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A3B1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отстаивать точку </w:t>
            </w:r>
            <w:r>
              <w:rPr>
                <w:rFonts w:ascii="Times New Roman" w:hAnsi="Times New Roman" w:cs="Times New Roman"/>
              </w:rPr>
              <w:lastRenderedPageBreak/>
              <w:t>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610A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,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7926F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BF200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AA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решение задач на 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понимают причины успеха в своей учебной деятельности, проявляют интерес к </w:t>
            </w:r>
            <w:r>
              <w:rPr>
                <w:rFonts w:ascii="Times New Roman" w:hAnsi="Times New Roman" w:cs="Times New Roman"/>
              </w:rPr>
              <w:lastRenderedPageBreak/>
              <w:t>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</w:t>
            </w:r>
            <w:r>
              <w:rPr>
                <w:rFonts w:ascii="Times New Roman" w:hAnsi="Times New Roman" w:cs="Times New Roman"/>
              </w:rPr>
              <w:lastRenderedPageBreak/>
              <w:t>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23AE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B5D03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виде десятичной дроби и десятичную дробь в процентах; решают задачи на проценты </w:t>
            </w:r>
            <w:r>
              <w:rPr>
                <w:rFonts w:ascii="Times New Roman" w:hAnsi="Times New Roman" w:cs="Times New Roman"/>
              </w:rPr>
              <w:lastRenderedPageBreak/>
              <w:t>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адекватную оценку результатов своей </w:t>
            </w:r>
            <w:r>
              <w:rPr>
                <w:rFonts w:ascii="Times New Roman" w:hAnsi="Times New Roman" w:cs="Times New Roman"/>
              </w:rPr>
              <w:lastRenderedPageBreak/>
              <w:t>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5778C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03397F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</w:t>
            </w:r>
            <w:r>
              <w:rPr>
                <w:rFonts w:ascii="Times New Roman" w:hAnsi="Times New Roman" w:cs="Times New Roman"/>
                <w:iCs/>
              </w:rPr>
              <w:lastRenderedPageBreak/>
              <w:t>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6277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A6F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lastRenderedPageBreak/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D711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151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A5D4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закрепление и комплексное применение знаний и способов </w:t>
            </w:r>
            <w:r>
              <w:rPr>
                <w:rFonts w:ascii="Times New Roman" w:hAnsi="Times New Roman" w:cs="Times New Roman"/>
                <w:iCs/>
              </w:rPr>
              <w:lastRenderedPageBreak/>
              <w:t>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</w:t>
            </w:r>
            <w:r>
              <w:rPr>
                <w:rFonts w:ascii="Times New Roman" w:hAnsi="Times New Roman" w:cs="Times New Roman"/>
              </w:rPr>
              <w:lastRenderedPageBreak/>
              <w:t>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D294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59715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изменить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F02A1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4854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3E9D" w:rsidTr="000E30E0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свойств сложения,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числа; строят координатный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Пошагово </w:t>
            </w:r>
            <w:r>
              <w:rPr>
                <w:rFonts w:ascii="Times New Roman" w:hAnsi="Times New Roman" w:cs="Times New Roman"/>
              </w:rPr>
              <w:lastRenderedPageBreak/>
              <w:t>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</w:t>
            </w:r>
            <w:r>
              <w:rPr>
                <w:rFonts w:ascii="Times New Roman" w:hAnsi="Times New Roman" w:cs="Times New Roman"/>
              </w:rPr>
              <w:lastRenderedPageBreak/>
              <w:t>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Самостоятельно выбирают способ решения </w:t>
            </w:r>
            <w:r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оценку результатам своей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формулируют учебную </w:t>
            </w:r>
            <w:r>
              <w:rPr>
                <w:rFonts w:ascii="Times New Roman" w:hAnsi="Times New Roman" w:cs="Times New Roman"/>
              </w:rPr>
              <w:lastRenderedPageBreak/>
              <w:t>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</w:t>
            </w:r>
            <w:r>
              <w:rPr>
                <w:rFonts w:ascii="Times New Roman" w:hAnsi="Times New Roman" w:cs="Times New Roman"/>
              </w:rPr>
              <w:lastRenderedPageBreak/>
              <w:t xml:space="preserve">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Прогнозируют </w:t>
            </w:r>
            <w:r>
              <w:rPr>
                <w:rFonts w:ascii="Times New Roman" w:hAnsi="Times New Roman" w:cs="Times New Roman"/>
              </w:rPr>
              <w:lastRenderedPageBreak/>
              <w:t>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</w:t>
            </w:r>
            <w:r>
              <w:rPr>
                <w:rFonts w:ascii="Times New Roman" w:hAnsi="Times New Roman" w:cs="Times New Roman"/>
              </w:rPr>
              <w:lastRenderedPageBreak/>
              <w:t>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</w:t>
            </w:r>
            <w:r>
              <w:rPr>
                <w:rFonts w:ascii="Times New Roman" w:hAnsi="Times New Roman" w:cs="Times New Roman"/>
              </w:rPr>
              <w:lastRenderedPageBreak/>
              <w:t>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деление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Умножение и деление десятичных дробей </w:t>
            </w:r>
            <w:r>
              <w:rPr>
                <w:rFonts w:ascii="Times New Roman" w:hAnsi="Times New Roman" w:cs="Times New Roman"/>
              </w:rPr>
              <w:lastRenderedPageBreak/>
              <w:t>нахождение значения числового и 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Используют математическую </w:t>
            </w:r>
            <w:r>
              <w:rPr>
                <w:rFonts w:ascii="Times New Roman" w:hAnsi="Times New Roman" w:cs="Times New Roman"/>
              </w:rPr>
              <w:lastRenderedPageBreak/>
              <w:t>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адекватную оценку результатам </w:t>
            </w:r>
            <w:r>
              <w:rPr>
                <w:rFonts w:ascii="Times New Roman" w:hAnsi="Times New Roman" w:cs="Times New Roman"/>
              </w:rPr>
              <w:lastRenderedPageBreak/>
              <w:t>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проверки правильности </w:t>
            </w:r>
            <w:r>
              <w:rPr>
                <w:rFonts w:ascii="Times New Roman" w:hAnsi="Times New Roman" w:cs="Times New Roman"/>
              </w:rPr>
              <w:lastRenderedPageBreak/>
              <w:t>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наиболее заметные достижения,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>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</w:t>
            </w:r>
            <w:r>
              <w:rPr>
                <w:rFonts w:ascii="Times New Roman" w:hAnsi="Times New Roman" w:cs="Times New Roman"/>
              </w:rPr>
              <w:lastRenderedPageBreak/>
              <w:t>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165</w:t>
            </w:r>
            <w:r w:rsidR="00782343">
              <w:rPr>
                <w:rFonts w:ascii="Times New Roman" w:hAnsi="Times New Roman" w:cs="Times New Roman"/>
              </w:rPr>
              <w:t>-170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96075" cy="7791450"/>
            <wp:effectExtent l="0" t="0" r="0" b="0"/>
            <wp:wrapSquare wrapText="bothSides"/>
            <wp:docPr id="1" name="Рисунок 1" descr="hello_html_m66b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b622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bookmarkStart w:id="0" w:name="_GoBack"/>
      <w:bookmarkEnd w:id="0"/>
    </w:p>
    <w:p w:rsidR="0091212D" w:rsidRPr="0091212D" w:rsidRDefault="0091212D" w:rsidP="0091212D"/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53125" cy="8382000"/>
            <wp:effectExtent l="19050" t="0" r="9525" b="0"/>
            <wp:wrapSquare wrapText="bothSides"/>
            <wp:docPr id="2" name="Рисунок 2" descr="hello_html_m671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1800e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38800" cy="8877300"/>
            <wp:effectExtent l="19050" t="0" r="0" b="0"/>
            <wp:wrapSquare wrapText="bothSides"/>
            <wp:docPr id="3" name="Рисунок 3" descr="hello_html_3675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7581f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91200" cy="9077325"/>
            <wp:effectExtent l="0" t="0" r="0" b="0"/>
            <wp:wrapSquare wrapText="bothSides"/>
            <wp:docPr id="4" name="Рисунок 4" descr="hello_html_5b1d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b1d27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0" cy="8362950"/>
            <wp:effectExtent l="19050" t="0" r="0" b="0"/>
            <wp:wrapSquare wrapText="bothSides"/>
            <wp:docPr id="5" name="Рисунок 5" descr="hello_html_m4c10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c10c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91300" cy="8734425"/>
            <wp:effectExtent l="19050" t="0" r="0" b="0"/>
            <wp:wrapSquare wrapText="bothSides"/>
            <wp:docPr id="6" name="Рисунок 6" descr="hello_html_m3dc14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c149b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05525" cy="8724900"/>
            <wp:effectExtent l="19050" t="0" r="9525" b="0"/>
            <wp:wrapSquare wrapText="bothSides"/>
            <wp:docPr id="7" name="Рисунок 7" descr="hello_html_m5de8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e8ed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96025" cy="8334375"/>
            <wp:effectExtent l="19050" t="0" r="9525" b="0"/>
            <wp:wrapSquare wrapText="bothSides"/>
            <wp:docPr id="8" name="Рисунок 8" descr="hello_html_73efb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efb5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00825" cy="8686800"/>
            <wp:effectExtent l="19050" t="0" r="9525" b="0"/>
            <wp:wrapSquare wrapText="bothSides"/>
            <wp:docPr id="9" name="Рисунок 9" descr="hello_html_247c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c29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72200" cy="8810625"/>
            <wp:effectExtent l="19050" t="0" r="0" b="0"/>
            <wp:wrapSquare wrapText="bothSides"/>
            <wp:docPr id="10" name="Рисунок 10" descr="hello_html_13a7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a7f4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10350" cy="9144000"/>
            <wp:effectExtent l="19050" t="0" r="0" b="0"/>
            <wp:wrapSquare wrapText="bothSides"/>
            <wp:docPr id="11" name="Рисунок 11" descr="hello_html_5783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7831e6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10250" cy="8696325"/>
            <wp:effectExtent l="19050" t="0" r="0" b="0"/>
            <wp:wrapSquare wrapText="bothSides"/>
            <wp:docPr id="12" name="Рисунок 12" descr="hello_html_1230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2307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81725" cy="8734425"/>
            <wp:effectExtent l="19050" t="0" r="9525" b="0"/>
            <wp:wrapSquare wrapText="bothSides"/>
            <wp:docPr id="13" name="Рисунок 13" descr="hello_html_m3db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b2ca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19900" cy="8953500"/>
            <wp:effectExtent l="19050" t="0" r="0" b="0"/>
            <wp:wrapSquare wrapText="bothSides"/>
            <wp:docPr id="14" name="Рисунок 14" descr="hello_html_mb108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b10829d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</w:p>
    <w:sectPr w:rsidR="00666289" w:rsidRPr="0050293A" w:rsidSect="00706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220" w:rsidRDefault="00167220" w:rsidP="005276C1">
      <w:pPr>
        <w:spacing w:before="0" w:after="0"/>
      </w:pPr>
      <w:r>
        <w:separator/>
      </w:r>
    </w:p>
  </w:endnote>
  <w:endnote w:type="continuationSeparator" w:id="1">
    <w:p w:rsidR="00167220" w:rsidRDefault="00167220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220" w:rsidRDefault="00167220" w:rsidP="005276C1">
      <w:pPr>
        <w:spacing w:before="0" w:after="0"/>
      </w:pPr>
      <w:r>
        <w:separator/>
      </w:r>
    </w:p>
  </w:footnote>
  <w:footnote w:type="continuationSeparator" w:id="1">
    <w:p w:rsidR="00167220" w:rsidRDefault="00167220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289"/>
    <w:rsid w:val="000130C8"/>
    <w:rsid w:val="000638E2"/>
    <w:rsid w:val="000A53BB"/>
    <w:rsid w:val="000D2C78"/>
    <w:rsid w:val="000E30E0"/>
    <w:rsid w:val="00167220"/>
    <w:rsid w:val="001751D4"/>
    <w:rsid w:val="001A69D8"/>
    <w:rsid w:val="001E43BF"/>
    <w:rsid w:val="002470D0"/>
    <w:rsid w:val="00267799"/>
    <w:rsid w:val="00296A71"/>
    <w:rsid w:val="00324CDF"/>
    <w:rsid w:val="004705FE"/>
    <w:rsid w:val="004C3E9D"/>
    <w:rsid w:val="0050293A"/>
    <w:rsid w:val="005276C1"/>
    <w:rsid w:val="0054608D"/>
    <w:rsid w:val="00585DA2"/>
    <w:rsid w:val="005C4D6D"/>
    <w:rsid w:val="00646B95"/>
    <w:rsid w:val="00666289"/>
    <w:rsid w:val="006B556B"/>
    <w:rsid w:val="007061F3"/>
    <w:rsid w:val="007454CB"/>
    <w:rsid w:val="00782227"/>
    <w:rsid w:val="00782343"/>
    <w:rsid w:val="00831216"/>
    <w:rsid w:val="008A6A1F"/>
    <w:rsid w:val="008B10BB"/>
    <w:rsid w:val="008B1B76"/>
    <w:rsid w:val="0091212D"/>
    <w:rsid w:val="009E0078"/>
    <w:rsid w:val="00AA0C30"/>
    <w:rsid w:val="00AA26E6"/>
    <w:rsid w:val="00B0061E"/>
    <w:rsid w:val="00B65570"/>
    <w:rsid w:val="00BB7AE2"/>
    <w:rsid w:val="00BF4E1B"/>
    <w:rsid w:val="00C27C22"/>
    <w:rsid w:val="00C467EB"/>
    <w:rsid w:val="00CF10F4"/>
    <w:rsid w:val="00D63BBA"/>
    <w:rsid w:val="00D777C4"/>
    <w:rsid w:val="00D95AC4"/>
    <w:rsid w:val="00DE6988"/>
    <w:rsid w:val="00E15407"/>
    <w:rsid w:val="00E933F4"/>
    <w:rsid w:val="00F205FF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C397F-E5FE-42CF-ACD3-918FF8AE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20650</Words>
  <Characters>117706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АСИЯТ</cp:lastModifiedBy>
  <cp:revision>14</cp:revision>
  <dcterms:created xsi:type="dcterms:W3CDTF">2017-07-18T13:52:00Z</dcterms:created>
  <dcterms:modified xsi:type="dcterms:W3CDTF">2017-08-28T08:58:00Z</dcterms:modified>
</cp:coreProperties>
</file>