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3C" w:rsidRPr="007C343C" w:rsidRDefault="007C343C" w:rsidP="007C3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FF0000"/>
          <w:sz w:val="32"/>
          <w:szCs w:val="21"/>
        </w:rPr>
      </w:pPr>
      <w:r w:rsidRPr="007C343C">
        <w:rPr>
          <w:b/>
          <w:bCs/>
          <w:i/>
          <w:color w:val="FF0000"/>
          <w:sz w:val="40"/>
          <w:szCs w:val="27"/>
        </w:rPr>
        <w:t>Анализ внеклассного мероприятия</w:t>
      </w:r>
    </w:p>
    <w:p w:rsidR="007C343C" w:rsidRPr="007C343C" w:rsidRDefault="007C343C" w:rsidP="007C3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FF0000"/>
          <w:sz w:val="32"/>
          <w:szCs w:val="21"/>
        </w:rPr>
      </w:pPr>
    </w:p>
    <w:p w:rsidR="007C343C" w:rsidRDefault="007C343C" w:rsidP="007C343C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771BD7" wp14:editId="6573BD20">
            <wp:simplePos x="0" y="0"/>
            <wp:positionH relativeFrom="column">
              <wp:posOffset>-575310</wp:posOffset>
            </wp:positionH>
            <wp:positionV relativeFrom="paragraph">
              <wp:posOffset>306705</wp:posOffset>
            </wp:positionV>
            <wp:extent cx="1552575" cy="1466850"/>
            <wp:effectExtent l="0" t="0" r="9525" b="0"/>
            <wp:wrapSquare wrapText="bothSides"/>
            <wp:docPr id="3" name="Рисунок 3" descr="https://s3-media2.fl.yelpcdn.com/bphoto/G2lE5YklRp91NSOminRgUA/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3-media2.fl.yelpcdn.com/bphoto/G2lE5YklRp91NSOminRgUA/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63" t="10188" r="22295" b="18496"/>
                    <a:stretch/>
                  </pic:blipFill>
                  <pic:spPr bwMode="auto">
                    <a:xfrm>
                      <a:off x="0" y="0"/>
                      <a:ext cx="15525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01BCA91" wp14:editId="0536E18A">
                <wp:extent cx="304800" cy="304800"/>
                <wp:effectExtent l="0" t="0" r="0" b="0"/>
                <wp:docPr id="2" name="AutoShape 2" descr="https://xn----7sbhhdd7apencbh6a5g9c.xn--p1ai/upload/tmp-picture/83f/83f2640a9c13d6774c62a7d21279961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xn----7sbhhdd7apencbh6a5g9c.xn--p1ai/upload/tmp-picture/83f/83f2640a9c13d6774c62a7d21279961a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+QSRxgEDAAAo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Pr="007C343C">
        <w:rPr>
          <w:b/>
          <w:bCs/>
          <w:i/>
          <w:iCs/>
          <w:color w:val="000000"/>
          <w:sz w:val="27"/>
          <w:szCs w:val="27"/>
        </w:rPr>
        <w:t>Форма занятия</w:t>
      </w:r>
      <w:r w:rsidRPr="007C343C">
        <w:rPr>
          <w:i/>
          <w:color w:val="000000"/>
          <w:sz w:val="27"/>
          <w:szCs w:val="27"/>
        </w:rPr>
        <w:t xml:space="preserve">: познавательное путешествие на тему «Путь в страну </w:t>
      </w:r>
    </w:p>
    <w:p w:rsidR="007C343C" w:rsidRPr="007C343C" w:rsidRDefault="007C343C" w:rsidP="007C3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7C343C">
        <w:rPr>
          <w:i/>
          <w:color w:val="000000"/>
          <w:sz w:val="27"/>
          <w:szCs w:val="27"/>
        </w:rPr>
        <w:t>Здоровья». Такая форма проведения занятия обеспечивает работу всей группы. Тема и форма мероприятия обусловлены целью мероприятия.</w:t>
      </w:r>
    </w:p>
    <w:p w:rsidR="007C343C" w:rsidRPr="007C343C" w:rsidRDefault="007C343C" w:rsidP="007C3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7C343C">
        <w:rPr>
          <w:b/>
          <w:bCs/>
          <w:i/>
          <w:iCs/>
          <w:color w:val="000000"/>
          <w:sz w:val="27"/>
          <w:szCs w:val="27"/>
        </w:rPr>
        <w:t>Цель проведения</w:t>
      </w:r>
      <w:r w:rsidRPr="007C343C">
        <w:rPr>
          <w:i/>
          <w:color w:val="000000"/>
          <w:sz w:val="27"/>
          <w:szCs w:val="27"/>
        </w:rPr>
        <w:t> мероприятия: формирование у детей потребности вести здоровый образ жизни.</w:t>
      </w:r>
    </w:p>
    <w:p w:rsidR="007C343C" w:rsidRPr="007C343C" w:rsidRDefault="007C343C" w:rsidP="007C3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7C343C">
        <w:rPr>
          <w:b/>
          <w:bCs/>
          <w:i/>
          <w:iCs/>
          <w:color w:val="000000"/>
          <w:sz w:val="27"/>
          <w:szCs w:val="27"/>
        </w:rPr>
        <w:t>Обоснование выбора</w:t>
      </w:r>
      <w:r w:rsidRPr="007C343C">
        <w:rPr>
          <w:i/>
          <w:color w:val="000000"/>
          <w:sz w:val="27"/>
          <w:szCs w:val="27"/>
        </w:rPr>
        <w:t> данного вида и содержания деятельности: данное занятие соответствует основным направлениям воспитательной работы школы,</w:t>
      </w:r>
      <w:r w:rsidRPr="007C343C">
        <w:rPr>
          <w:i/>
          <w:color w:val="000000"/>
        </w:rPr>
        <w:t> </w:t>
      </w:r>
      <w:r w:rsidRPr="007C343C">
        <w:rPr>
          <w:i/>
          <w:color w:val="000000"/>
          <w:sz w:val="27"/>
          <w:szCs w:val="27"/>
        </w:rPr>
        <w:t>мероприятие проводилось в рамках «Недели здоровья и спорта».</w:t>
      </w:r>
    </w:p>
    <w:p w:rsidR="007C343C" w:rsidRPr="007C343C" w:rsidRDefault="007C343C" w:rsidP="007C3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7C343C">
        <w:rPr>
          <w:b/>
          <w:bCs/>
          <w:i/>
          <w:iCs/>
          <w:color w:val="000000"/>
          <w:sz w:val="27"/>
          <w:szCs w:val="27"/>
        </w:rPr>
        <w:t>Задачи:</w:t>
      </w:r>
      <w:r w:rsidRPr="007C343C">
        <w:rPr>
          <w:i/>
          <w:color w:val="000000"/>
          <w:sz w:val="27"/>
          <w:szCs w:val="27"/>
        </w:rPr>
        <w:t> Ознакомление с основными составляющими здорового образа жизни: зарядкой, личной гигиеной, режимом дня, правильным питанием, отказом от вредных привычек, занятием физкультурой и спортом.</w:t>
      </w:r>
    </w:p>
    <w:p w:rsidR="007C343C" w:rsidRPr="007C343C" w:rsidRDefault="007C343C" w:rsidP="007C3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1"/>
          <w:szCs w:val="21"/>
        </w:rPr>
      </w:pPr>
    </w:p>
    <w:p w:rsidR="007C343C" w:rsidRPr="007C343C" w:rsidRDefault="007C343C" w:rsidP="007C3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7C343C">
        <w:rPr>
          <w:i/>
          <w:color w:val="000000"/>
          <w:sz w:val="27"/>
          <w:szCs w:val="27"/>
        </w:rPr>
        <w:t>Мероприятие состоит из следующих </w:t>
      </w:r>
      <w:r w:rsidRPr="007C343C">
        <w:rPr>
          <w:b/>
          <w:bCs/>
          <w:i/>
          <w:iCs/>
          <w:color w:val="000000"/>
          <w:sz w:val="27"/>
          <w:szCs w:val="27"/>
        </w:rPr>
        <w:t>структурных элементов:</w:t>
      </w:r>
    </w:p>
    <w:p w:rsidR="007C343C" w:rsidRPr="007C343C" w:rsidRDefault="007C343C" w:rsidP="007C34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7C343C">
        <w:rPr>
          <w:i/>
          <w:color w:val="000000"/>
          <w:sz w:val="27"/>
          <w:szCs w:val="27"/>
          <w:u w:val="single"/>
        </w:rPr>
        <w:t>Мотивация к деятельности</w:t>
      </w:r>
    </w:p>
    <w:p w:rsidR="007C343C" w:rsidRPr="007C343C" w:rsidRDefault="007C343C" w:rsidP="007C34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7C343C">
        <w:rPr>
          <w:i/>
          <w:color w:val="000000"/>
          <w:sz w:val="27"/>
          <w:szCs w:val="27"/>
          <w:u w:val="single"/>
        </w:rPr>
        <w:t>Постановка цели</w:t>
      </w:r>
    </w:p>
    <w:p w:rsidR="007C343C" w:rsidRPr="007C343C" w:rsidRDefault="007C343C" w:rsidP="007C34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7C343C">
        <w:rPr>
          <w:i/>
          <w:color w:val="000000"/>
          <w:sz w:val="27"/>
          <w:szCs w:val="27"/>
          <w:u w:val="single"/>
        </w:rPr>
        <w:t>Открытие нового знания</w:t>
      </w:r>
    </w:p>
    <w:p w:rsidR="007C343C" w:rsidRPr="007C343C" w:rsidRDefault="007C343C" w:rsidP="007C34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7C343C">
        <w:rPr>
          <w:i/>
          <w:color w:val="000000"/>
          <w:sz w:val="27"/>
          <w:szCs w:val="27"/>
          <w:u w:val="single"/>
        </w:rPr>
        <w:t>Применение нового знания</w:t>
      </w:r>
    </w:p>
    <w:p w:rsidR="007C343C" w:rsidRPr="007C343C" w:rsidRDefault="007C343C" w:rsidP="007C34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7C343C">
        <w:rPr>
          <w:i/>
          <w:color w:val="000000"/>
          <w:sz w:val="27"/>
          <w:szCs w:val="27"/>
          <w:u w:val="single"/>
        </w:rPr>
        <w:t>Итог. Рефлексия</w:t>
      </w:r>
    </w:p>
    <w:p w:rsidR="007C343C" w:rsidRPr="007C343C" w:rsidRDefault="007C343C" w:rsidP="007C3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7C343C">
        <w:rPr>
          <w:i/>
          <w:color w:val="000000"/>
          <w:sz w:val="27"/>
          <w:szCs w:val="27"/>
        </w:rPr>
        <w:t>Содержание мероприятия соответствует цели и теме, имеет новизну. Применяется выступление подготовленного ребёнка со стихотворением «Веселая зарядка». Работа в целом прошла содержательно, организованно. В ходе проведения мероприятия акцентировалось внимание на здоровом образе жизни. В основу построения данного занятия положен метод эмоционального погружения.</w:t>
      </w:r>
      <w:r w:rsidRPr="007C343C">
        <w:rPr>
          <w:i/>
          <w:color w:val="000000"/>
        </w:rPr>
        <w:t> И</w:t>
      </w:r>
      <w:r w:rsidRPr="007C343C">
        <w:rPr>
          <w:i/>
          <w:color w:val="000000"/>
          <w:sz w:val="27"/>
          <w:szCs w:val="27"/>
        </w:rPr>
        <w:t>спользованы словесные методы: объяснение, вопросы; наглядные методы; частично-поисковый метод.</w:t>
      </w:r>
      <w:r>
        <w:rPr>
          <w:i/>
          <w:color w:val="000000"/>
          <w:sz w:val="27"/>
          <w:szCs w:val="27"/>
        </w:rPr>
        <w:t xml:space="preserve"> </w:t>
      </w:r>
      <w:r w:rsidRPr="007C343C">
        <w:rPr>
          <w:i/>
          <w:color w:val="000000"/>
          <w:sz w:val="27"/>
          <w:szCs w:val="27"/>
        </w:rPr>
        <w:t>Выбранные мной методы соответствовали задачам занятия, характеру и содержанию выбранного  материала. Формы организации деятельности на уроке: фронтальная, групповая. Активность учащихся в течение всего мероприятия была высокой. Психологическая атмосфера на занятии доброжелательная.</w:t>
      </w:r>
    </w:p>
    <w:p w:rsidR="007C343C" w:rsidRPr="007C343C" w:rsidRDefault="007C343C" w:rsidP="007C3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1"/>
          <w:szCs w:val="21"/>
        </w:rPr>
      </w:pPr>
    </w:p>
    <w:p w:rsidR="00C128D5" w:rsidRDefault="00C128D5" w:rsidP="007C343C">
      <w:pPr>
        <w:jc w:val="center"/>
        <w:rPr>
          <w:i/>
        </w:rPr>
      </w:pPr>
    </w:p>
    <w:p w:rsidR="007C343C" w:rsidRDefault="007C343C" w:rsidP="007C343C">
      <w:pPr>
        <w:jc w:val="center"/>
        <w:rPr>
          <w:i/>
        </w:rPr>
      </w:pPr>
    </w:p>
    <w:p w:rsidR="007C343C" w:rsidRDefault="007C343C" w:rsidP="007C343C">
      <w:pPr>
        <w:jc w:val="center"/>
        <w:rPr>
          <w:i/>
        </w:rPr>
      </w:pPr>
    </w:p>
    <w:p w:rsidR="007C343C" w:rsidRDefault="007C343C" w:rsidP="007C343C">
      <w:pPr>
        <w:jc w:val="center"/>
        <w:rPr>
          <w:i/>
        </w:rPr>
      </w:pPr>
    </w:p>
    <w:p w:rsidR="007C343C" w:rsidRDefault="007C343C" w:rsidP="007C343C">
      <w:pPr>
        <w:jc w:val="center"/>
        <w:rPr>
          <w:i/>
        </w:rPr>
      </w:pPr>
    </w:p>
    <w:p w:rsidR="007C343C" w:rsidRDefault="007C343C" w:rsidP="007C343C">
      <w:pPr>
        <w:jc w:val="center"/>
        <w:rPr>
          <w:i/>
        </w:rPr>
      </w:pPr>
    </w:p>
    <w:p w:rsidR="007C343C" w:rsidRPr="007C343C" w:rsidRDefault="007C343C" w:rsidP="00A0216E">
      <w:pPr>
        <w:rPr>
          <w:i/>
        </w:rPr>
      </w:pPr>
      <w:bookmarkStart w:id="0" w:name="_GoBack"/>
      <w:bookmarkEnd w:id="0"/>
    </w:p>
    <w:sectPr w:rsidR="007C343C" w:rsidRPr="007C343C" w:rsidSect="007C343C">
      <w:pgSz w:w="11906" w:h="16838"/>
      <w:pgMar w:top="1134" w:right="850" w:bottom="1134" w:left="1701" w:header="708" w:footer="708" w:gutter="0"/>
      <w:pgBorders w:offsetFrom="page">
        <w:top w:val="twistedLines2" w:sz="18" w:space="24" w:color="FF0000"/>
        <w:left w:val="twistedLines2" w:sz="18" w:space="24" w:color="FF0000"/>
        <w:bottom w:val="twistedLines2" w:sz="18" w:space="24" w:color="FF0000"/>
        <w:right w:val="twistedLines2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742CF"/>
    <w:multiLevelType w:val="multilevel"/>
    <w:tmpl w:val="9EA0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3C"/>
    <w:rsid w:val="00412E7B"/>
    <w:rsid w:val="007C343C"/>
    <w:rsid w:val="0088614A"/>
    <w:rsid w:val="00A0216E"/>
    <w:rsid w:val="00C1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43C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C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343C"/>
  </w:style>
  <w:style w:type="paragraph" w:customStyle="1" w:styleId="c3">
    <w:name w:val="c3"/>
    <w:basedOn w:val="a"/>
    <w:rsid w:val="007C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C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C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43C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C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343C"/>
  </w:style>
  <w:style w:type="paragraph" w:customStyle="1" w:styleId="c3">
    <w:name w:val="c3"/>
    <w:basedOn w:val="a"/>
    <w:rsid w:val="007C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C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C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5</cp:revision>
  <dcterms:created xsi:type="dcterms:W3CDTF">2019-01-15T05:20:00Z</dcterms:created>
  <dcterms:modified xsi:type="dcterms:W3CDTF">2019-01-30T09:54:00Z</dcterms:modified>
</cp:coreProperties>
</file>