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68" w:rsidRDefault="00854C68" w:rsidP="00854C68">
      <w:pPr>
        <w:pStyle w:val="a5"/>
        <w:rPr>
          <w:rFonts w:ascii="Times New Roman" w:hAnsi="Times New Roman" w:cs="Times New Roman"/>
          <w:i/>
          <w:color w:val="FF0000"/>
          <w:sz w:val="32"/>
          <w:shd w:val="clear" w:color="auto" w:fill="FFFFFF"/>
        </w:rPr>
      </w:pPr>
      <w:r w:rsidRPr="00854C68">
        <w:rPr>
          <w:rFonts w:ascii="Times New Roman" w:hAnsi="Times New Roman" w:cs="Times New Roman"/>
          <w:i/>
          <w:noProof/>
          <w:color w:val="FF000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43D588A3" wp14:editId="71E7B4D2">
            <wp:simplePos x="0" y="0"/>
            <wp:positionH relativeFrom="column">
              <wp:posOffset>3872865</wp:posOffset>
            </wp:positionH>
            <wp:positionV relativeFrom="paragraph">
              <wp:posOffset>-53340</wp:posOffset>
            </wp:positionV>
            <wp:extent cx="2152650" cy="2569845"/>
            <wp:effectExtent l="0" t="0" r="0" b="1905"/>
            <wp:wrapSquare wrapText="bothSides"/>
            <wp:docPr id="1" name="Рисунок 1" descr="https://banner2.kisspng.com/20180515/vhe/kisspng-psychology-psychologist-logo-symbol-5afb7ae79e7e72.4867284815264304396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nner2.kisspng.com/20180515/vhe/kisspng-psychology-psychologist-logo-symbol-5afb7ae79e7e72.48672848152643043964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6" r="24839"/>
                    <a:stretch/>
                  </pic:blipFill>
                  <pic:spPr bwMode="auto">
                    <a:xfrm>
                      <a:off x="0" y="0"/>
                      <a:ext cx="2152650" cy="2569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C68">
        <w:rPr>
          <w:rFonts w:ascii="Times New Roman" w:hAnsi="Times New Roman" w:cs="Times New Roman"/>
          <w:i/>
          <w:color w:val="FF0000"/>
          <w:sz w:val="32"/>
        </w:rPr>
        <w:t xml:space="preserve"> </w:t>
      </w:r>
      <w:r w:rsidRPr="00854C68">
        <w:rPr>
          <w:rFonts w:ascii="Times New Roman" w:hAnsi="Times New Roman" w:cs="Times New Roman"/>
          <w:i/>
          <w:color w:val="FF0000"/>
          <w:sz w:val="32"/>
          <w:shd w:val="clear" w:color="auto" w:fill="FFFFFF"/>
        </w:rPr>
        <w:t>ОТЧЕТ ПЕДАГОГА – ПСИХОЛОГА НАЧАЛЬНЫХ КЛАССОВ ПО АДАПТАЦИИ ПЕРВОКЛАСНИКОВ</w:t>
      </w:r>
      <w:r>
        <w:rPr>
          <w:rFonts w:ascii="Times New Roman" w:hAnsi="Times New Roman" w:cs="Times New Roman"/>
          <w:i/>
          <w:color w:val="FF0000"/>
          <w:sz w:val="32"/>
          <w:shd w:val="clear" w:color="auto" w:fill="FFFFFF"/>
        </w:rPr>
        <w:t>.</w:t>
      </w:r>
    </w:p>
    <w:p w:rsidR="00854C68" w:rsidRDefault="00854C68" w:rsidP="00854C68">
      <w:pPr>
        <w:pStyle w:val="a5"/>
        <w:rPr>
          <w:rFonts w:ascii="Times New Roman" w:hAnsi="Times New Roman" w:cs="Times New Roman"/>
          <w:i/>
          <w:color w:val="FF0000"/>
          <w:sz w:val="32"/>
          <w:shd w:val="clear" w:color="auto" w:fill="FFFFFF"/>
        </w:rPr>
      </w:pPr>
    </w:p>
    <w:p w:rsidR="00854C68" w:rsidRDefault="00854C68" w:rsidP="00854C68">
      <w:pPr>
        <w:pStyle w:val="a5"/>
        <w:rPr>
          <w:rFonts w:ascii="Times New Roman" w:hAnsi="Times New Roman" w:cs="Times New Roman"/>
          <w:i/>
          <w:color w:val="FF0000"/>
          <w:sz w:val="32"/>
          <w:shd w:val="clear" w:color="auto" w:fill="FFFFFF"/>
        </w:rPr>
      </w:pPr>
    </w:p>
    <w:p w:rsidR="00854C68" w:rsidRPr="00BF5FA3" w:rsidRDefault="00854C68" w:rsidP="00BF5FA3">
      <w:pPr>
        <w:pStyle w:val="a5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Начало обучения в школе - один из наиболее сложных и ответственных моментов в жизни детей, как в социально-психологическом, так и в физиологическом плане. Период адаптации к школе, связанный  с </w:t>
      </w:r>
      <w:r w:rsidR="00D50940"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приобщением</w:t>
      </w:r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к ее основным требованиям, существует у всех первоклассников. Изменяется вся жизнь ребенка: она подчиняется учебе, школьным делам и заботам. Это очень напряженный период, так как школа с первых же дней ставит перед учениками ряд задач, не связанных непосредственно с их опытом, требует максимальной мобилизации интеллектуальных и физических сил.</w:t>
      </w:r>
    </w:p>
    <w:p w:rsidR="00854C68" w:rsidRPr="00BF5FA3" w:rsidRDefault="00854C68" w:rsidP="00465218">
      <w:pPr>
        <w:pStyle w:val="a5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Успешность и безболезненность адаптации ребенка к школе связаны с его социально-психологической и физиологической готовностью к началу систематического обучения.</w:t>
      </w:r>
    </w:p>
    <w:p w:rsidR="00854C68" w:rsidRPr="00BF5FA3" w:rsidRDefault="00854C68" w:rsidP="00BF5FA3">
      <w:pPr>
        <w:pStyle w:val="a5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Одни адаптируются к школе в течение первых двух месяцев обучения. Эти дети относительно быстро вливаются в коллектив, осваиваются в школе, приобретают новых друзей в классе. Иногда у них отмечаются сложности либо в контактах с детьми, либо в отношениях с учителем, так как им еще трудно выполнять все требования правил поведения. Но к концу октября происходит освоение и с новым статусом ученика и с новым режимом – </w:t>
      </w:r>
      <w:r w:rsidRPr="00BF5FA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это </w:t>
      </w:r>
      <w:r w:rsidRPr="00BF5FA3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высокая степень адаптации.</w:t>
      </w:r>
    </w:p>
    <w:p w:rsidR="00D50940" w:rsidRPr="00465218" w:rsidRDefault="00D50940" w:rsidP="00465218">
      <w:pPr>
        <w:pStyle w:val="a5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Другие имеют более длительный период адаптации, период несоответствия их поведения требованиям школы затягивается: дети не могут принять ситуацию обучения, общения с учителем, детьми. К концу первого полугодия реакции этих детей становятся адекватными школьным требованиям – </w:t>
      </w:r>
      <w:r w:rsidRPr="00BF5FA3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средняя степень адаптации.</w:t>
      </w:r>
    </w:p>
    <w:p w:rsidR="00D50940" w:rsidRPr="00465218" w:rsidRDefault="00D50940" w:rsidP="00465218">
      <w:pPr>
        <w:pStyle w:val="a5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У третьих период адаптации растягивается на весь первый учебный год. Их социально-психологическая адаптация связана со значительными трудностями; кроме того, они не усваивают учебную программу, у них отмечаются негативные формы поведения, резкое проявление отрицательных эмоций </w:t>
      </w:r>
      <w:r w:rsidRPr="00BF5FA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– </w:t>
      </w:r>
      <w:r w:rsidRPr="00BF5FA3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низкая степень адаптации.</w:t>
      </w:r>
    </w:p>
    <w:p w:rsidR="00D50940" w:rsidRPr="00BF5FA3" w:rsidRDefault="00D50940" w:rsidP="00BF5FA3">
      <w:pPr>
        <w:pStyle w:val="a5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BF5FA3">
        <w:rPr>
          <w:rFonts w:ascii="Times New Roman" w:hAnsi="Times New Roman" w:cs="Times New Roman"/>
          <w:b/>
          <w:bCs/>
          <w:i/>
          <w:color w:val="31849B" w:themeColor="accent5" w:themeShade="BF"/>
          <w:sz w:val="28"/>
          <w:szCs w:val="28"/>
        </w:rPr>
        <w:t>В ходе проверки было выявлено, что</w:t>
      </w:r>
      <w:r w:rsidRPr="00BF5FA3"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  <w:t> </w:t>
      </w:r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в 1-а классе обучается 13 человек, в 1-б классе - 15 человек.</w:t>
      </w:r>
    </w:p>
    <w:p w:rsidR="00D50940" w:rsidRPr="00BF5FA3" w:rsidRDefault="00D50940" w:rsidP="00BF5FA3">
      <w:pPr>
        <w:pStyle w:val="a5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С целью успешной адаптации детей к процессу обучения в школ</w:t>
      </w:r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е созданы благоприятные условия.</w:t>
      </w:r>
    </w:p>
    <w:p w:rsidR="00854C68" w:rsidRDefault="00854C68" w:rsidP="00BF5FA3">
      <w:pPr>
        <w:pStyle w:val="a5"/>
        <w:jc w:val="center"/>
        <w:rPr>
          <w:rFonts w:ascii="Times New Roman" w:hAnsi="Times New Roman" w:cs="Times New Roman"/>
          <w:i/>
          <w:noProof/>
          <w:color w:val="17365D" w:themeColor="text2" w:themeShade="BF"/>
          <w:sz w:val="28"/>
          <w:szCs w:val="28"/>
          <w:lang w:eastAsia="ru-RU"/>
        </w:rPr>
      </w:pPr>
    </w:p>
    <w:p w:rsidR="00465218" w:rsidRPr="00BF5FA3" w:rsidRDefault="00465218" w:rsidP="00465218">
      <w:pPr>
        <w:pStyle w:val="a5"/>
        <w:rPr>
          <w:rFonts w:ascii="Times New Roman" w:hAnsi="Times New Roman" w:cs="Times New Roman"/>
          <w:i/>
          <w:noProof/>
          <w:color w:val="17365D" w:themeColor="text2" w:themeShade="BF"/>
          <w:sz w:val="28"/>
          <w:szCs w:val="28"/>
          <w:lang w:eastAsia="ru-RU"/>
        </w:rPr>
      </w:pPr>
    </w:p>
    <w:p w:rsidR="00D44DAF" w:rsidRPr="00BF5FA3" w:rsidRDefault="00D44DAF" w:rsidP="00BF5FA3">
      <w:pPr>
        <w:pStyle w:val="a5"/>
        <w:jc w:val="center"/>
        <w:rPr>
          <w:rFonts w:ascii="Times New Roman" w:hAnsi="Times New Roman" w:cs="Times New Roman"/>
          <w:bCs/>
          <w:i/>
          <w:iCs/>
          <w:color w:val="31849B" w:themeColor="accent5" w:themeShade="BF"/>
          <w:sz w:val="28"/>
          <w:szCs w:val="28"/>
        </w:rPr>
      </w:pPr>
      <w:r w:rsidRPr="00BF5FA3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</w:rPr>
        <w:t>Анализ полученных результатов показал:</w:t>
      </w:r>
    </w:p>
    <w:p w:rsidR="00D44DAF" w:rsidRPr="00BF5FA3" w:rsidRDefault="00D44DAF" w:rsidP="00BF5FA3">
      <w:pPr>
        <w:pStyle w:val="a5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1</w:t>
      </w:r>
      <w:proofErr w:type="gramStart"/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А</w:t>
      </w:r>
      <w:proofErr w:type="gramEnd"/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– 70 % обучающихся уровень развития и адаптация в норме, 26% - средний уровень адаптации, 4 % - группа риска (1 ученик);</w:t>
      </w:r>
    </w:p>
    <w:p w:rsidR="00D44DAF" w:rsidRPr="00BF5FA3" w:rsidRDefault="00D44DAF" w:rsidP="00BF5FA3">
      <w:pPr>
        <w:pStyle w:val="a5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lastRenderedPageBreak/>
        <w:t>1</w:t>
      </w:r>
      <w:proofErr w:type="gramStart"/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Б</w:t>
      </w:r>
      <w:proofErr w:type="gramEnd"/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– 57 % обучающихся уровень развития и адаптация в норме</w:t>
      </w:r>
      <w:r w:rsid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, 43</w:t>
      </w:r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% - средний уровень</w:t>
      </w:r>
      <w:r w:rsid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</w:p>
    <w:p w:rsidR="00F803C4" w:rsidRPr="00BF5FA3" w:rsidRDefault="00D44DAF" w:rsidP="00BF5FA3">
      <w:pPr>
        <w:pStyle w:val="a5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Общий показатель по школе: у </w:t>
      </w:r>
      <w:r w:rsidR="00465218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92 </w:t>
      </w:r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% </w:t>
      </w:r>
      <w:proofErr w:type="gramStart"/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обучающихся</w:t>
      </w:r>
      <w:proofErr w:type="gramEnd"/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уровень развития и адаптации  в норме или средний уровень адаптации, </w:t>
      </w:r>
      <w:r w:rsidR="00465218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8 % </w:t>
      </w:r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r w:rsidR="00465218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(1 ученик) </w:t>
      </w:r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обучающихся входят в группу риска</w:t>
      </w:r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</w:p>
    <w:p w:rsidR="00D44DAF" w:rsidRPr="00BF5FA3" w:rsidRDefault="00D44DAF" w:rsidP="00465218">
      <w:pPr>
        <w:pStyle w:val="a5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BF5FA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Также 56 % первоклассников имеют сформированную школьную мотивацию (внутренняя позиция), т.е. эти дети хотят ходить в школу, им нравится учиться, они осознают цели, важность и необходимость учения. Проявляют познавательный интерес. Ведущая деятельность у них учебная, что соответствует психологическим особенностям данного возраста. У 44 % первоклассников школьная мотивация не сформирована, ведущая деятельность у них игровая.</w:t>
      </w:r>
    </w:p>
    <w:p w:rsidR="00D44DAF" w:rsidRPr="00BF5FA3" w:rsidRDefault="00D44DAF" w:rsidP="00BF5FA3">
      <w:pPr>
        <w:pStyle w:val="a5"/>
        <w:jc w:val="center"/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</w:pPr>
      <w:r w:rsidRPr="00BF5FA3"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  <w:t xml:space="preserve">Адаптация к школе – перестройка познавательной, мотивационной и эмоционально-волевой сфер ребенка при переходе к систематическому организованному школьному обучению. Благополучное сочетание социальных внешних условий ведет к </w:t>
      </w:r>
      <w:proofErr w:type="spellStart"/>
      <w:r w:rsidRPr="00BF5FA3"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  <w:t>адаптированности</w:t>
      </w:r>
      <w:proofErr w:type="spellEnd"/>
      <w:r w:rsidRPr="00BF5FA3"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  <w:t xml:space="preserve">, неблагополучное к </w:t>
      </w:r>
      <w:proofErr w:type="spellStart"/>
      <w:r w:rsidRPr="00BF5FA3"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  <w:t>дезадаптации</w:t>
      </w:r>
      <w:proofErr w:type="spellEnd"/>
      <w:r w:rsidRPr="00BF5FA3"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  <w:t>.</w:t>
      </w:r>
    </w:p>
    <w:p w:rsidR="00D44DAF" w:rsidRPr="00BF5FA3" w:rsidRDefault="00D44DAF" w:rsidP="00BF5FA3">
      <w:pPr>
        <w:pStyle w:val="a5"/>
        <w:jc w:val="center"/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</w:pPr>
      <w:r w:rsidRPr="00BF5FA3"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  <w:t xml:space="preserve">Основными особенностями систематического школьного обучения являются следующие: во-первых, с поступлением в школу ребенок начинает осуществлять общественно оцениваемую деятельность – учебную деятельность; во-вторых, школьное обучение </w:t>
      </w:r>
      <w:proofErr w:type="gramStart"/>
      <w:r w:rsidRPr="00BF5FA3"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  <w:t>требует обязательного выполнения рядя</w:t>
      </w:r>
      <w:proofErr w:type="gramEnd"/>
      <w:r w:rsidRPr="00BF5FA3"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  <w:t xml:space="preserve"> для всех одинаковых правил, которым подчинено все поведение ученика во время его пребывания в школе.</w:t>
      </w:r>
    </w:p>
    <w:p w:rsidR="00BF5FA3" w:rsidRPr="00465218" w:rsidRDefault="00BF5FA3" w:rsidP="00465218">
      <w:pPr>
        <w:pStyle w:val="a5"/>
        <w:jc w:val="center"/>
        <w:rPr>
          <w:rFonts w:ascii="Times New Roman" w:eastAsia="SimSun" w:hAnsi="Times New Roman" w:cs="Times New Roman"/>
          <w:b/>
          <w:i/>
          <w:color w:val="17365D" w:themeColor="text2" w:themeShade="BF"/>
          <w:kern w:val="1"/>
          <w:sz w:val="28"/>
          <w:szCs w:val="28"/>
          <w:lang w:eastAsia="ar-SA"/>
        </w:rPr>
      </w:pPr>
      <w:r w:rsidRPr="00BF5FA3"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  <w:t xml:space="preserve">Однако организм ребенка обладает большим резервом компенсаторных возможностей: школьная мотивация, чувство долга могут в определенной степени компенсировать отсутствие опыта, а высокий интеллект – недостатки в личностной сфере. Чем более дисгармонично развитие ребенка, тем сложнее происходит его приспособление к новым </w:t>
      </w:r>
      <w:proofErr w:type="spellStart"/>
      <w:r w:rsidRPr="00BF5FA3"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  <w:t>микросоциальным</w:t>
      </w:r>
      <w:proofErr w:type="spellEnd"/>
      <w:r w:rsidRPr="00BF5FA3"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  <w:t xml:space="preserve"> условиям.</w:t>
      </w:r>
    </w:p>
    <w:p w:rsidR="00BF5FA3" w:rsidRPr="00BF5FA3" w:rsidRDefault="00465218" w:rsidP="00BF5FA3">
      <w:pPr>
        <w:pStyle w:val="a5"/>
        <w:jc w:val="center"/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4F4B85" wp14:editId="3010FB3E">
            <wp:simplePos x="0" y="0"/>
            <wp:positionH relativeFrom="column">
              <wp:posOffset>3025140</wp:posOffset>
            </wp:positionH>
            <wp:positionV relativeFrom="paragraph">
              <wp:posOffset>224155</wp:posOffset>
            </wp:positionV>
            <wp:extent cx="2957195" cy="2314575"/>
            <wp:effectExtent l="0" t="0" r="0" b="9525"/>
            <wp:wrapSquare wrapText="bothSides"/>
            <wp:docPr id="3" name="Рисунок 3" descr="http://huch-sh-kanash.edusite.ru/images/sm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uch-sh-kanash.edusite.ru/images/sm_fu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FA3" w:rsidRPr="00BF5FA3"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  <w:t xml:space="preserve">Общие результаты обследования позволяют сделать вывод о том, что основная часть обучающихся параллели первых классов успешно адаптируются к школе и в целом процесс адаптации протекает в пределах нормы. Особое внимание педагогов, психолога, родителей должно быть направлено на детей, попавших в группу риска. С ними необходимо провести работу по выявлению и устранению </w:t>
      </w:r>
      <w:proofErr w:type="gramStart"/>
      <w:r w:rsidR="00BF5FA3" w:rsidRPr="00BF5FA3"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  <w:t>школьной</w:t>
      </w:r>
      <w:proofErr w:type="gramEnd"/>
      <w:r w:rsidR="00BF5FA3" w:rsidRPr="00BF5FA3"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  <w:t xml:space="preserve"> </w:t>
      </w:r>
      <w:proofErr w:type="spellStart"/>
      <w:r w:rsidR="00BF5FA3" w:rsidRPr="00BF5FA3"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  <w:t>дезадаптации</w:t>
      </w:r>
      <w:proofErr w:type="spellEnd"/>
      <w:r w:rsidR="00BF5FA3" w:rsidRPr="00BF5FA3"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  <w:t>. А также необходимо обратить внимание на первоклассников, имеющих не сформированную школьную мотивацию</w:t>
      </w:r>
      <w:r w:rsidR="00BF5FA3" w:rsidRPr="00BF5FA3">
        <w:rPr>
          <w:rFonts w:ascii="Times New Roman" w:eastAsia="SimSun" w:hAnsi="Times New Roman" w:cs="Times New Roman"/>
          <w:b/>
          <w:i/>
          <w:color w:val="17365D" w:themeColor="text2" w:themeShade="BF"/>
          <w:kern w:val="1"/>
          <w:sz w:val="28"/>
          <w:szCs w:val="28"/>
          <w:lang w:eastAsia="ar-SA"/>
        </w:rPr>
        <w:t>.</w:t>
      </w:r>
    </w:p>
    <w:p w:rsidR="00465218" w:rsidRDefault="00BF5FA3" w:rsidP="00465218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5FA3">
        <w:rPr>
          <w:rFonts w:ascii="Times New Roman" w:hAnsi="Times New Roman" w:cs="Times New Roman"/>
          <w:i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inline distT="0" distB="0" distL="0" distR="0" wp14:anchorId="65550750" wp14:editId="0A067F47">
                <wp:extent cx="304800" cy="304800"/>
                <wp:effectExtent l="0" t="0" r="0" b="0"/>
                <wp:docPr id="2" name="AutoShape 2" descr="https://t3.ftcdn.net/jpg/00/62/21/08/500_F_62210882_PEywxEUHvZW7GQuW80P6NvZEBrJzGeF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t3.ftcdn.net/jpg/00/62/21/08/500_F_62210882_PEywxEUHvZW7GQuW80P6NvZEBrJzGeF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HCCYyYCAwAAGA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854C68" w:rsidRPr="00465218" w:rsidRDefault="00BF5FA3" w:rsidP="00465218">
      <w:pPr>
        <w:pStyle w:val="a5"/>
        <w:jc w:val="center"/>
        <w:rPr>
          <w:rFonts w:ascii="Times New Roman" w:eastAsia="SimSun" w:hAnsi="Times New Roman" w:cs="Times New Roman"/>
          <w:i/>
          <w:color w:val="17365D" w:themeColor="text2" w:themeShade="BF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психолог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Шайхова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Ш.М.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sectPr w:rsidR="00854C68" w:rsidRPr="00465218" w:rsidSect="00465218">
      <w:pgSz w:w="11906" w:h="16838"/>
      <w:pgMar w:top="993" w:right="850" w:bottom="993" w:left="1701" w:header="708" w:footer="708" w:gutter="0"/>
      <w:pgBorders w:offsetFrom="page">
        <w:top w:val="weavingStrips" w:sz="12" w:space="24" w:color="FF0000"/>
        <w:left w:val="weavingStrips" w:sz="12" w:space="24" w:color="FF0000"/>
        <w:bottom w:val="weavingStrips" w:sz="12" w:space="24" w:color="FF0000"/>
        <w:right w:val="weavingStrips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68"/>
    <w:rsid w:val="00465218"/>
    <w:rsid w:val="00854C68"/>
    <w:rsid w:val="00BF5FA3"/>
    <w:rsid w:val="00D44DAF"/>
    <w:rsid w:val="00D50940"/>
    <w:rsid w:val="00F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C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4C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4C6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50940"/>
    <w:pPr>
      <w:spacing w:before="100" w:beforeAutospacing="1" w:after="100" w:afterAutospacing="1"/>
    </w:pPr>
  </w:style>
  <w:style w:type="paragraph" w:customStyle="1" w:styleId="NormalWeb">
    <w:name w:val="Normal (Web)"/>
    <w:basedOn w:val="a"/>
    <w:rsid w:val="00D44DAF"/>
    <w:pPr>
      <w:suppressAutoHyphens/>
      <w:spacing w:before="28" w:after="28" w:line="100" w:lineRule="atLeast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C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4C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4C6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50940"/>
    <w:pPr>
      <w:spacing w:before="100" w:beforeAutospacing="1" w:after="100" w:afterAutospacing="1"/>
    </w:pPr>
  </w:style>
  <w:style w:type="paragraph" w:customStyle="1" w:styleId="NormalWeb">
    <w:name w:val="Normal (Web)"/>
    <w:basedOn w:val="a"/>
    <w:rsid w:val="00D44DAF"/>
    <w:pPr>
      <w:suppressAutoHyphens/>
      <w:spacing w:before="28" w:after="28" w:line="100" w:lineRule="atLeast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1</cp:revision>
  <dcterms:created xsi:type="dcterms:W3CDTF">2018-09-21T13:19:00Z</dcterms:created>
  <dcterms:modified xsi:type="dcterms:W3CDTF">2018-09-21T14:08:00Z</dcterms:modified>
</cp:coreProperties>
</file>