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B3" w:rsidRPr="000510B2" w:rsidRDefault="00A668B3" w:rsidP="000510B2">
      <w:pPr>
        <w:pStyle w:val="a4"/>
        <w:rPr>
          <w:rFonts w:ascii="Times New Roman" w:hAnsi="Times New Roman"/>
          <w:sz w:val="28"/>
          <w:szCs w:val="28"/>
        </w:rPr>
      </w:pPr>
      <w:r w:rsidRPr="000510B2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A668B3" w:rsidRPr="000510B2" w:rsidRDefault="00A668B3" w:rsidP="000510B2">
      <w:pPr>
        <w:pStyle w:val="a4"/>
        <w:rPr>
          <w:rFonts w:ascii="Times New Roman" w:hAnsi="Times New Roman"/>
          <w:sz w:val="28"/>
          <w:szCs w:val="28"/>
        </w:rPr>
      </w:pPr>
      <w:r w:rsidRPr="000510B2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A668B3" w:rsidRPr="000510B2" w:rsidRDefault="00A668B3" w:rsidP="000510B2">
      <w:pPr>
        <w:pStyle w:val="a4"/>
        <w:rPr>
          <w:rFonts w:ascii="Times New Roman" w:hAnsi="Times New Roman"/>
          <w:sz w:val="28"/>
          <w:szCs w:val="28"/>
        </w:rPr>
      </w:pPr>
      <w:r w:rsidRPr="000510B2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0510B2">
        <w:rPr>
          <w:rFonts w:ascii="Times New Roman" w:hAnsi="Times New Roman"/>
          <w:sz w:val="28"/>
          <w:szCs w:val="28"/>
        </w:rPr>
        <w:t>с</w:t>
      </w:r>
      <w:proofErr w:type="gramStart"/>
      <w:r w:rsidRPr="000510B2">
        <w:rPr>
          <w:rFonts w:ascii="Times New Roman" w:hAnsi="Times New Roman"/>
          <w:sz w:val="28"/>
          <w:szCs w:val="28"/>
        </w:rPr>
        <w:t>.А</w:t>
      </w:r>
      <w:proofErr w:type="gramEnd"/>
      <w:r w:rsidRPr="000510B2">
        <w:rPr>
          <w:rFonts w:ascii="Times New Roman" w:hAnsi="Times New Roman"/>
          <w:sz w:val="28"/>
          <w:szCs w:val="28"/>
        </w:rPr>
        <w:t>пши</w:t>
      </w:r>
      <w:proofErr w:type="spellEnd"/>
      <w:r w:rsidRPr="000510B2">
        <w:rPr>
          <w:rFonts w:ascii="Times New Roman" w:hAnsi="Times New Roman"/>
          <w:sz w:val="28"/>
          <w:szCs w:val="28"/>
        </w:rPr>
        <w:t xml:space="preserve">  </w:t>
      </w:r>
    </w:p>
    <w:p w:rsidR="00A668B3" w:rsidRPr="000510B2" w:rsidRDefault="00A668B3" w:rsidP="000510B2">
      <w:pPr>
        <w:pStyle w:val="a4"/>
        <w:rPr>
          <w:rFonts w:ascii="Times New Roman" w:hAnsi="Times New Roman"/>
          <w:sz w:val="28"/>
          <w:szCs w:val="28"/>
        </w:rPr>
      </w:pPr>
      <w:r w:rsidRPr="000510B2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0510B2" w:rsidRPr="000510B2" w:rsidRDefault="00A668B3" w:rsidP="000510B2">
      <w:pPr>
        <w:pStyle w:val="a4"/>
        <w:rPr>
          <w:rFonts w:ascii="Times New Roman" w:hAnsi="Times New Roman"/>
          <w:sz w:val="28"/>
          <w:szCs w:val="28"/>
        </w:rPr>
      </w:pPr>
      <w:r w:rsidRPr="000510B2">
        <w:rPr>
          <w:rFonts w:ascii="Times New Roman" w:hAnsi="Times New Roman"/>
          <w:sz w:val="28"/>
          <w:szCs w:val="28"/>
        </w:rPr>
        <w:t xml:space="preserve">           </w:t>
      </w:r>
      <w:r w:rsidR="000510B2" w:rsidRPr="000510B2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0510B2">
        <w:rPr>
          <w:rFonts w:ascii="Times New Roman" w:hAnsi="Times New Roman"/>
          <w:sz w:val="28"/>
          <w:szCs w:val="28"/>
        </w:rPr>
        <w:t xml:space="preserve">                    </w:t>
      </w:r>
      <w:r w:rsidR="000510B2" w:rsidRPr="000510B2">
        <w:rPr>
          <w:rFonts w:ascii="Times New Roman" w:hAnsi="Times New Roman"/>
          <w:sz w:val="28"/>
          <w:szCs w:val="28"/>
        </w:rPr>
        <w:t xml:space="preserve"> «Утверждаю»</w:t>
      </w:r>
    </w:p>
    <w:p w:rsidR="000510B2" w:rsidRPr="000510B2" w:rsidRDefault="000510B2" w:rsidP="000510B2">
      <w:pPr>
        <w:pStyle w:val="a4"/>
        <w:rPr>
          <w:rFonts w:ascii="Times New Roman" w:hAnsi="Times New Roman"/>
          <w:sz w:val="28"/>
          <w:szCs w:val="28"/>
        </w:rPr>
      </w:pPr>
      <w:r w:rsidRPr="000510B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0510B2" w:rsidRPr="000510B2" w:rsidRDefault="000510B2" w:rsidP="000510B2">
      <w:pPr>
        <w:pStyle w:val="a4"/>
        <w:rPr>
          <w:rFonts w:ascii="Times New Roman" w:hAnsi="Times New Roman"/>
          <w:sz w:val="28"/>
          <w:szCs w:val="28"/>
        </w:rPr>
      </w:pPr>
      <w:r w:rsidRPr="000510B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A668B3" w:rsidRPr="000510B2" w:rsidRDefault="00A668B3" w:rsidP="000510B2">
      <w:pPr>
        <w:pStyle w:val="a4"/>
        <w:rPr>
          <w:rFonts w:ascii="Times New Roman" w:hAnsi="Times New Roman"/>
          <w:sz w:val="28"/>
          <w:szCs w:val="28"/>
        </w:rPr>
      </w:pPr>
    </w:p>
    <w:p w:rsidR="00202D52" w:rsidRPr="00A668B3" w:rsidRDefault="00202D52" w:rsidP="00202D5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Должностная инструкция учителя химии</w:t>
      </w:r>
    </w:p>
    <w:p w:rsidR="00202D52" w:rsidRPr="00A668B3" w:rsidRDefault="00202D52" w:rsidP="00A668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 должностной инструкции</w:t>
      </w:r>
    </w:p>
    <w:p w:rsidR="00202D52" w:rsidRPr="00A668B3" w:rsidRDefault="00202D52" w:rsidP="00202D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1.1. Настоящая должностная инструкция</w:t>
      </w:r>
      <w:r w:rsidRPr="00A668B3"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shd w:val="clear" w:color="auto" w:fill="FFFFFF"/>
          <w:lang w:eastAsia="ru-RU"/>
        </w:rPr>
        <w:t> </w:t>
      </w:r>
      <w:r w:rsidRPr="00A668B3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разработана в соответствии с ФГОС основного общего образования, утвержденного приказом </w:t>
      </w:r>
      <w:proofErr w:type="spellStart"/>
      <w:r w:rsidRPr="00A668B3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Минобрнауки</w:t>
      </w:r>
      <w:proofErr w:type="spellEnd"/>
      <w:r w:rsidRPr="00A668B3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 России №1897 от 17.12.2010г (в ред. на 31.12.2015); на основании ФЗ №273 от 29.12.2012г «Об образовании в Российской Федерации» в редакции от 5 июля 2017г;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</w:t>
      </w:r>
      <w:proofErr w:type="spellStart"/>
      <w:r w:rsidRPr="00A668B3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Минздравсоцразвития</w:t>
      </w:r>
      <w:proofErr w:type="spellEnd"/>
      <w:r w:rsidRPr="00A668B3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 № 761н от 26.08.2010г. в редакции от 31.05.2011г.; Постановления Минтруда России от 17.12.2002 № 80 «Методические рекомендации по разработке государственных нормативных требований охраны труда»; в соответствии с Трудовым кодексом РФ и другими нормативными актами, регулирующими трудовые отношения между учителем химии и работодателем. 1.2. Учитель химии </w:t>
      </w:r>
      <w:proofErr w:type="gramStart"/>
      <w:r w:rsidRPr="00A668B3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общеобразовательного учреждения принимается на работу и освобождается от должности приказом директора из числа лиц, имеющих высшее профессиональное образование или среднее профессиональное образование по направлению подготовки "Образование и педагогика" или в области, соответствующей химии,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школе без предъявления требований к</w:t>
      </w:r>
      <w:proofErr w:type="gramEnd"/>
      <w:r w:rsidRPr="00A668B3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 стажу работы.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В своей профессиональной деятельности учитель химии образовательного учреждения должен руководствоваться Конституцией Российской Федерации, Федеральным Законом «Об образовании в Российской Федерации», типовым положением «Об образовательном учреждении», указами Президента Российской Федерации, решениями Правительства Российской Федерации и органов управления образованием всех уровней по вопросам образования и воспитания учащихся;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Также учитель химии руководствуется административным, трудовым и хозяйственным законодательством Российской Федерации; правилами и нормами охраны труда, техники безопасности и противопожарной защиты, а также Уставом и локальными правовыми актами образовательного учреждения (в том числе Правилами внутреннего трудового распорядка, приказами и распоряжениями директора школы, данной должностной инструкцией), трудовым договором (контрактом). Учитель химии образовательного учреждения должен строго соблюдать Конвенцию ООН о правах ребенка.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1.5. </w:t>
      </w: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химии образовательного учреждения должен знать: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Конституцию Российской Федерации; законы РФ, решения Правительства Российской Федерации и органов управления образованием по вопросам образования; Конвенцию ООН о правах ребёнка;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общетеоретических дисциплин в объёме, необходимом для решения педагогических, научно-методических и организационно-управленческих задач, педагогику, психологию, возрастную физиологию, школьную гигиену;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методику преподавания химии и воспитательной работы;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программы и учебники по химии;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требования ФГОС основного общего и среднего общего образования к преподаванию химии;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требования к оснащению и оборудованию учебных кабинетов химии и подсобных помещений (лаборантских);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современные педагогические технологии дифференцированного обучения, реализации </w:t>
      </w:r>
      <w:proofErr w:type="spellStart"/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компетентностного</w:t>
      </w:r>
      <w:proofErr w:type="spellEnd"/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подхода, развивающего обучения; методы аргументации своей позиции, установления контактов с учащимися разных возрастных категорий, их родителями (лицами, их заменяющими), коллегами по работе;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основы работы с персональным компьютером, принтером, </w:t>
      </w:r>
      <w:proofErr w:type="spellStart"/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мультимедийным</w:t>
      </w:r>
      <w:proofErr w:type="spellEnd"/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проектором;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работы с текстовыми процессорами, электронными таблицами, электронной почтой и браузерами;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технологии диагностики причин конфликтных ситуаций;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средства обучения и их дидактические возможности;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направления и перспективы развития образования и педагогической науки;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права, научной организации труда, техники безопасности и противопожарной защиты;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инструкции по охране труда и пожарной безопасности, при выполнении работ с лабораторным оборудованием и реактивами, порядок действий при возникновении чрезвычайной ситуации.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Функции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Основными функциями преподавателя химии школы являются: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Обучение и воспитание учащихся с учетом специфики предмета «Химия» и возраста учеников.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Содействие социализации школьников, формированию у них общей культуры, осознанному выбору ими и последующему освоению профессиональных образовательных программ.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2.3. Обеспечение режима соблюдения норм и правил техники безопасности во время учебного процесса.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Организация внеурочной занятости учащихся, исследовательской и проектной деятельности учеников по предмету «Химия».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Должностные обязанности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Преподаватель химии школы выполняет следующие должностные обязанности: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Осуществляет обучение и воспитание учащихся с учётом специфики предмета и требований ФГОС к преподаванию химии, проводит уроки и другие учебные занятия в соответствии с расписанием в кабинете химии.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Обеспечивает уровень подготовки учащихся, соответствующий требованиям государственного образовательного стандарта (ФГОС).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3.3. </w:t>
      </w: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Планирует и организует: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учебный процесс по химии в соответствии с образовательной программой учебного учреждения;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разрабатывает рабочую образовательную программу по предмету «Химия» на основе примерных основных общеобразовательных программ и обеспечивает ее выполнение, ориентируясь на личность учащегося, развитие его мотивации, познавательных интересов и способностей;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исследовательскую и проектную деятельность школьников по предмету «Химия»;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экскурсий, лабораторных и практических работ по химии в соответствии с рабочей программой;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физкультминуток на уроках химии;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систематическую проверку выполнения домашних заданий учащимися по предмету «Химия»;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работу с родителями (законными представителями) учащихся по вопросам образовательной программы и успеваемости учеников по предмету «Химия»;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необходимости работу с учениками по подготовке к экзаменам;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оснащение наглядными пособиями, учебно-методической литературой для школьников кабинета химии;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участием заместителя директора образовательного учреждения по АХЧ (АХР) своевременную и качественную паспортизацию кабинета химии;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Корректирует ход выполнения учебного плана и образовательных программ по предмету «Химия»;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3.5. </w:t>
      </w: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Консультирует: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учеников по предмету «Химия», слабоуспевающих учащихся (не менее 1 раза в неделю);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готовит учащихся к конкурсам, олимпиадам и конференциям по химии;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консультирует школьников, обучающихся по индивидуальным образовательным программам;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Оценивает текущее и итоговое качество знаний учащихся по предмету «Химия». Анализирует результаты административных, итоговых, проверочных контрольных работ, мониторинга и в трехдневный срок представляет справку по итогам анализа заместителю директора образовательного учреждения по УВР, результаты освоения учащимися образовательной программы по предмету «Химия»;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3.7. </w:t>
      </w: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Обеспечивает: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своевременное составление установленной отчетной документации и представление ее заместителю директора образовательного учреждения по УВР;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своевременное и аккуратное заполнение классного журнала;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выставление оценок в журнал и в дневник ученика сразу же после оценивания его ответа и работы у доски;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своевременную и качественную паспортизацию кабинета химии;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сохранность оборудования и мебели в кабинете химии и лаборантской комнате;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необходимое для проведения уроков и других мероприятий со школьниками санитарно-гигиеническое состояние кабинета химии;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своевременное информирование заместителя директора образовательного учреждения по УВР и дежурного администратора школы о невозможности выхода на работу по болезни;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информирование родителей (законных представителей) учеников о программе и учебных пособиях по предмету «Химия», которые будут использоваться в следующем классе;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внеурочные формы организации образовательного процесса по предмету «Химия»;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должностной инструкции учителя химии.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3.8. </w:t>
      </w: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Предоставляет возможность: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администрации школы и (или) назначенным ею лицам присутствовать на уроках химии и любых мероприятиях, проводимых со школьниками согласно уставу образовательного учреждения.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ознакомления с итогами своей деятельности путем тиражирования опыта, публикаций в СМИ, на образовательных сайтах;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 Руководит работой лаборанта кабинета химии образовательного учреждения.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 Своевременно в соответствии с графиком проводит установленное программой и учебным планом по предмету «Химия» количество контрольных работ, а также необходимые учебные экскурсии;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3.11. Соблюдает права и свободы учащихся, поддерживает учебную дисциплину, режим посещения учебных занятий, уважая человеческое достоинство, честь и репутацию учащихся.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 Ведет в установленном порядке документацию, осуществляет текущий контроль посещаемости учащихся.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 Вносит свои предложения по улучшению образовательного процесса в учебном учреждении.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3.14. Обеспечивает охрану жизни и здоровья учащихся во время образовательного процесса, своевременное проведение инструктажа учеников (воспитанников) по безопасности труда на учебных занятиях, воспитательных мероприятиях с обязательной регистрацией его в классном журнале или «Журнале инструктажа учащихся по охране и безопасности труда»;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3.15. Разрабатывает инструкции по технике безопасности для кабинета химии и пересматривает их в случае изменения технической оснащенности, инструкции для учеников по проведению лабораторных и практических работ по предмету «Химия».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3.16. Обеспечивает осуществление контроля соблюдения правил (инструкций) по охране труда.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3.17. Отвечает за выполнение приказов «Об охране труда и соблюдении правил техники безопасности» и «Об обеспечении противопожарной безопасности» и </w:t>
      </w:r>
      <w:proofErr w:type="spellStart"/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электробезопасности</w:t>
      </w:r>
      <w:proofErr w:type="spellEnd"/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3.18. Обеспечивает принятие мер по экстренному оказанию первой неотложной доврачебной помощи пострадавшему в аварийных ситуациях, немедленное оповещение руководства о несчастном случае;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3.19. Соблюдает Устав и Правила внутреннего трудового распорядка образовательного учреждения, Коллективный договор и другие локальные правовые акты школы;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3.20. Учитель химии образовательного учреждения обязан иметь тематический план работы по предмету в каждой параллели классов на учебную четверть и рабочий план на каждый урок.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3.21. Заменяет временно отсутствующих преподавателей по распоряжению администрации образовательного учреждения.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3.22. Соблюдает права и свободы учащихся, которые содержатся в Законе Российской Федерации «Об образовании» и в Конвенц</w:t>
      </w:r>
      <w:proofErr w:type="gramStart"/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ОО</w:t>
      </w:r>
      <w:proofErr w:type="gramEnd"/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о правах ребёнка.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3.23. Систематически повышает уровень своей профессиональной квалификации.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3.24. Согласно годовому плану работы образовательного учреждения принимает участие в деятельности педагогических советов, производственных совещаний, совещаний при директоре школы, родительских собраний, заседаниях методических объединений, а также предметных секций, проводимых вышестоящей организацией.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3.25. В соответствии с установленным графиком дежурств по школе дежурит во время перемен между уроками.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3.26. Работает в экзаменационной комиссии по итоговой аттестации учащихся.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3.27. Своевременно проходит периодические бесплатные медицинские обследования.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3.28. Соблюдает этические нормы поведения, является примером для учеников, воспитанников.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3.29. </w:t>
      </w: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Учителю химии образовательного учреждения категорически запрещено: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изменять по своему усмотрению расписание учебных занятий в образовательном учреждении;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отменять, удлинять или сокращать продолжительность уроков (учебных занятий) и перемен между ними;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удалять ученика с урока;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курить в помещении и на территории образовательного учреждения.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3.30. В соответствии с приказом директора образовательного учреждения «О проведении инвентаризации» списывает в установленном порядке имущество школы, пришедшее в негодность;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3.31. Принимает активное участие в подготовке кабинета химии к новому учебному году, в смотре учебных кабинетов.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Права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4.1. </w:t>
      </w: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Преподаватель химии школы имеет права, предусмотренные: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Трудовым кодексом Российской Федерации;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законом Российской Федерации «Об образовании»;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«Типовым положением об общеобразовательном учреждении»;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Уставом школы;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Коллективным договором;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Правилами внутреннего трудового распорядка образовательного учреждения.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химии образовательного учреждения имеет право: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На принятие решений, обязательных для выполнения учениками и принятия мер дисциплинарного воздействия в соответствии с Уставом образовательного учреждения.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На аттестацию на добровольной основе на соответствующую квалификационную категорию.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Участвовать в управлении учебным учреждением, защищать свою профессиональную честь и достоинство.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4.5. Принимать участие: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разработке учебного плана и образовательной программы учебного учреждения;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работе педагогического совета школы и любых других коллегиальных органов управления образовательного учреждения;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Свободно выбирать и использовать методики обучения и воспитания, учебные пособия и материалы, учебники в соответствии с образовательной программой, утвержденной образовательным учреждением, методы оценки знаний учащихся, физические упражнения для организации физкультминуток.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Получать от администрации образовательного учреждения информацию, необходимую для осуществления своей профессиональной деятельности, содействие в исполнении своих должностных обязанностей.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На рабочее место, соответствующее требованиям охраны труда.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 Знакомиться с жалобами и другими документами, содержащими оценку его работы, давать по ним объяснения, защищать свои интересы самостоятельно и (или) через представителя, в случае дисциплинарного расследования, связанного с нарушением преподавателем норм профессиональной этики;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4.10. На конфиденциальность дисциплинарного расследования, за исключением случаев, предусмотренных законодательством Российской Федерации;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Ответственность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установленном законодательством Российской Федерации порядке </w:t>
      </w: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химии образовательного учреждения несёт ответственность: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За реализацию не в полном объеме образовательных программ в соответствии с учебным планом, графиком учебного процесса;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За жизнь и здоровье школьников во время образовательного процесса и внеклассных мероприятий, проводимых учителем химии образовательного учреждения;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За нарушение прав и свобод учащихся, определённых законодательством Российской Федерации, Уставом и локальными актами образовательного учреждения;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В случае нарушения Устава образовательного учреждения, условий коллективного договора, Правил внутреннего трудового распорядка школы, данной должностной инструкции, приказов директора образовательного учреждения учитель химии подвергается дисциплинарным взысканиям в соответствии со статьёй 192 Трудового кодекса Российской Федерации;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За применение, в том числе однократное, таких методов воспитания, которые связаны с физическим и (или) психическим насилием над личностью учащегося, учитель химии образовательного учреждения может быть уволен по ст. 336, п. 2 Трудового кодекса Российской Федерации;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5.6. За умышленное причинение учебному учреждению или участникам образовательного процесса материального ущерба в связи с исполнением (неисполнением) своих должностных обязанностей учитель химии образовательного учреждения несёт материальную ответственность в порядке и в пределах, определенных трудовым и (или) гражданским законодательством Российской Федерации;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За обработку персональных данных учащихся.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. Взаимоотношения. Связи по должности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Учитель химии образовательного учреждения получает от администрации школы материалы нормативно-правового и организационно-методического характера, знакомится под расписку с соответствующими документами.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Систематически обменивается информацией по вопросам, входящим в его компетенцию, с администрацией образовательного учреждения, лаборантом кабинета химии и с педагогическими работниками школы.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Исполняет обязанности других преподавателей и заместителей директора школы в период их временного отсутствия (отпуск, болезнь и т. п.), в соответствии с законодательством о труде и Уставом образовательного учреждения на основании приказа директора школы.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Передает заместителю директора образовательного учреждения по УВР информацию, полученную на совещаниях и конференциях, непосредственно после ее получения.</w:t>
      </w:r>
    </w:p>
    <w:p w:rsidR="00202D52" w:rsidRPr="00A668B3" w:rsidRDefault="00202D52" w:rsidP="00202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Руководит деятельностью и непосредственно дает указания лаборанту кабинета химии, знакомит с информацией необходимой для его работы.</w:t>
      </w:r>
    </w:p>
    <w:p w:rsidR="000510B2" w:rsidRDefault="000510B2" w:rsidP="00A668B3">
      <w:pPr>
        <w:pStyle w:val="1"/>
        <w:rPr>
          <w:sz w:val="28"/>
          <w:szCs w:val="28"/>
          <w:lang w:val="ru-RU"/>
        </w:rPr>
      </w:pPr>
    </w:p>
    <w:p w:rsidR="000510B2" w:rsidRDefault="000510B2" w:rsidP="00A668B3">
      <w:pPr>
        <w:pStyle w:val="1"/>
        <w:rPr>
          <w:sz w:val="28"/>
          <w:szCs w:val="28"/>
          <w:lang w:val="ru-RU"/>
        </w:rPr>
      </w:pPr>
    </w:p>
    <w:p w:rsidR="000510B2" w:rsidRDefault="000510B2" w:rsidP="00A668B3">
      <w:pPr>
        <w:pStyle w:val="1"/>
        <w:rPr>
          <w:sz w:val="28"/>
          <w:szCs w:val="28"/>
          <w:lang w:val="ru-RU"/>
        </w:rPr>
      </w:pPr>
    </w:p>
    <w:p w:rsidR="00A668B3" w:rsidRPr="00A668B3" w:rsidRDefault="00A668B3" w:rsidP="00A668B3">
      <w:pPr>
        <w:pStyle w:val="1"/>
        <w:rPr>
          <w:sz w:val="28"/>
          <w:szCs w:val="28"/>
          <w:lang w:val="ru-RU"/>
        </w:rPr>
      </w:pPr>
      <w:r w:rsidRPr="00A668B3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A668B3" w:rsidRPr="00A668B3" w:rsidRDefault="00A668B3" w:rsidP="00A668B3">
      <w:pPr>
        <w:pStyle w:val="1"/>
        <w:rPr>
          <w:sz w:val="28"/>
          <w:szCs w:val="28"/>
          <w:lang w:val="ru-RU"/>
        </w:rPr>
      </w:pPr>
    </w:p>
    <w:p w:rsidR="00A668B3" w:rsidRPr="00A668B3" w:rsidRDefault="00A668B3" w:rsidP="00A668B3">
      <w:pPr>
        <w:rPr>
          <w:rFonts w:ascii="Times New Roman" w:eastAsia="Calibri" w:hAnsi="Times New Roman" w:cs="Times New Roman"/>
          <w:sz w:val="28"/>
          <w:szCs w:val="28"/>
        </w:rPr>
      </w:pPr>
      <w:r w:rsidRPr="00A668B3">
        <w:rPr>
          <w:rFonts w:ascii="Times New Roman" w:eastAsia="Calibri" w:hAnsi="Times New Roman" w:cs="Times New Roman"/>
          <w:sz w:val="28"/>
          <w:szCs w:val="28"/>
        </w:rPr>
        <w:t>«_______» _________</w:t>
      </w:r>
      <w:r w:rsidR="000510B2">
        <w:rPr>
          <w:rFonts w:ascii="Times New Roman" w:eastAsia="Calibri" w:hAnsi="Times New Roman" w:cs="Times New Roman"/>
          <w:sz w:val="28"/>
          <w:szCs w:val="28"/>
        </w:rPr>
        <w:t>____20___г    ________</w:t>
      </w:r>
      <w:r w:rsidRPr="00A668B3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510B2">
        <w:rPr>
          <w:rFonts w:ascii="Times New Roman" w:eastAsia="Calibri" w:hAnsi="Times New Roman" w:cs="Times New Roman"/>
          <w:sz w:val="28"/>
          <w:szCs w:val="28"/>
        </w:rPr>
        <w:t xml:space="preserve">      ______________</w:t>
      </w:r>
    </w:p>
    <w:p w:rsidR="00A668B3" w:rsidRPr="00A668B3" w:rsidRDefault="000510B2" w:rsidP="00A668B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="00A668B3" w:rsidRPr="00A668B3">
        <w:rPr>
          <w:rFonts w:ascii="Times New Roman" w:eastAsia="Calibri" w:hAnsi="Times New Roman" w:cs="Times New Roman"/>
          <w:sz w:val="28"/>
          <w:szCs w:val="28"/>
        </w:rPr>
        <w:t>(подпись)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A668B3" w:rsidRPr="00A668B3">
        <w:rPr>
          <w:rFonts w:ascii="Times New Roman" w:eastAsia="Calibri" w:hAnsi="Times New Roman" w:cs="Times New Roman"/>
          <w:sz w:val="28"/>
          <w:szCs w:val="28"/>
        </w:rPr>
        <w:t xml:space="preserve"> (ФИО)</w:t>
      </w:r>
    </w:p>
    <w:p w:rsidR="000D55E2" w:rsidRPr="00A668B3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A668B3" w:rsidSect="000510B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D52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10B2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2D52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1FB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1DE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68B3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B7BE6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2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668B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0510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8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2568</Words>
  <Characters>14642</Characters>
  <Application>Microsoft Office Word</Application>
  <DocSecurity>0</DocSecurity>
  <Lines>122</Lines>
  <Paragraphs>34</Paragraphs>
  <ScaleCrop>false</ScaleCrop>
  <Company>Reanimator Extreme Edition</Company>
  <LinksUpToDate>false</LinksUpToDate>
  <CharactersWithSpaces>17176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2019-11-22T07:55:00Z</cp:lastPrinted>
  <dcterms:created xsi:type="dcterms:W3CDTF">2019-11-18T18:13:00Z</dcterms:created>
  <dcterms:modified xsi:type="dcterms:W3CDTF">2019-11-22T07:59:00Z</dcterms:modified>
</cp:coreProperties>
</file>